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CCEB" w14:textId="5D34BDD4" w:rsidR="002432FC" w:rsidRPr="002432FC" w:rsidRDefault="00A34CDE" w:rsidP="002432FC">
      <w:pPr>
        <w:tabs>
          <w:tab w:val="left" w:pos="1800"/>
          <w:tab w:val="left" w:pos="7200"/>
          <w:tab w:val="right" w:pos="8910"/>
        </w:tabs>
        <w:jc w:val="center"/>
        <w:rPr>
          <w:rFonts w:asciiTheme="minorHAnsi" w:hAnsiTheme="minorHAnsi" w:cstheme="minorHAnsi"/>
          <w:b/>
          <w:bCs/>
          <w:sz w:val="28"/>
          <w:szCs w:val="28"/>
        </w:rPr>
      </w:pPr>
      <w:r>
        <w:rPr>
          <w:rFonts w:asciiTheme="minorHAnsi" w:hAnsiTheme="minorHAnsi" w:cstheme="minorHAnsi"/>
          <w:b/>
          <w:bCs/>
          <w:sz w:val="28"/>
          <w:szCs w:val="28"/>
        </w:rPr>
        <w:t xml:space="preserve">  </w:t>
      </w:r>
      <w:r w:rsidR="00E67472" w:rsidRPr="002432FC">
        <w:rPr>
          <w:rFonts w:asciiTheme="minorHAnsi" w:hAnsiTheme="minorHAnsi" w:cstheme="minorHAnsi"/>
          <w:b/>
          <w:bCs/>
          <w:sz w:val="28"/>
          <w:szCs w:val="28"/>
        </w:rPr>
        <w:t>CITY OF MERCER ISLAND, WASHINGTON</w:t>
      </w:r>
    </w:p>
    <w:p w14:paraId="6A521F59" w14:textId="154182F2" w:rsidR="002432FC" w:rsidRDefault="00E67472" w:rsidP="002432FC">
      <w:pPr>
        <w:jc w:val="center"/>
        <w:rPr>
          <w:rFonts w:asciiTheme="minorHAnsi" w:hAnsiTheme="minorHAnsi" w:cstheme="minorHAnsi"/>
          <w:b/>
          <w:bCs/>
          <w:sz w:val="28"/>
          <w:szCs w:val="28"/>
        </w:rPr>
      </w:pPr>
      <w:r w:rsidRPr="002432FC">
        <w:rPr>
          <w:rFonts w:asciiTheme="minorHAnsi" w:hAnsiTheme="minorHAnsi" w:cstheme="minorHAnsi"/>
          <w:b/>
          <w:bCs/>
          <w:sz w:val="28"/>
          <w:szCs w:val="28"/>
        </w:rPr>
        <w:t xml:space="preserve">AGREEMENT FOR </w:t>
      </w:r>
      <w:r w:rsidR="00477A59">
        <w:rPr>
          <w:rFonts w:asciiTheme="minorHAnsi" w:hAnsiTheme="minorHAnsi" w:cstheme="minorHAnsi"/>
          <w:b/>
          <w:bCs/>
          <w:sz w:val="28"/>
          <w:szCs w:val="28"/>
        </w:rPr>
        <w:t>PURCHASED SERVICES</w:t>
      </w:r>
      <w:r w:rsidR="00715DF3">
        <w:rPr>
          <w:rFonts w:asciiTheme="minorHAnsi" w:hAnsiTheme="minorHAnsi" w:cstheme="minorHAnsi"/>
          <w:b/>
          <w:bCs/>
          <w:sz w:val="28"/>
          <w:szCs w:val="28"/>
        </w:rPr>
        <w:t xml:space="preserve"> FOR</w:t>
      </w:r>
    </w:p>
    <w:p w14:paraId="3F872CBD" w14:textId="77777777" w:rsidR="00715DF3" w:rsidRPr="00594006" w:rsidRDefault="00715DF3" w:rsidP="00715DF3">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
            <w:enabled/>
            <w:calcOnExit w:val="0"/>
            <w:statusText w:type="text" w:val="Insert name of Consultant in caps"/>
            <w:textInput>
              <w:default w:val="[INSERT TITLE OF AGREEMENT/SERVICES]"/>
            </w:textInput>
          </w:ffData>
        </w:fldChar>
      </w:r>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[INSERT TITLE OF AGREEMENT/SERVICES]</w:t>
      </w:r>
      <w:r>
        <w:rPr>
          <w:rFonts w:asciiTheme="minorHAnsi" w:hAnsiTheme="minorHAnsi" w:cstheme="minorHAnsi"/>
          <w:b/>
          <w:bCs/>
          <w:sz w:val="28"/>
          <w:szCs w:val="28"/>
        </w:rPr>
        <w:fldChar w:fldCharType="end"/>
      </w:r>
    </w:p>
    <w:p w14:paraId="3D2F1561" w14:textId="77777777" w:rsidR="00967D1E" w:rsidRPr="002432FC" w:rsidRDefault="00967D1E" w:rsidP="002432FC">
      <w:pPr>
        <w:rPr>
          <w:rFonts w:asciiTheme="minorHAnsi" w:hAnsiTheme="minorHAnsi" w:cstheme="minorHAnsi"/>
          <w:sz w:val="22"/>
          <w:szCs w:val="22"/>
        </w:rPr>
      </w:pPr>
    </w:p>
    <w:p w14:paraId="70C1D344" w14:textId="77777777" w:rsidR="002432FC" w:rsidRDefault="002432FC" w:rsidP="002432FC">
      <w:pPr>
        <w:rPr>
          <w:rFonts w:asciiTheme="minorHAnsi" w:hAnsiTheme="minorHAnsi" w:cstheme="minorHAnsi"/>
          <w:sz w:val="22"/>
          <w:szCs w:val="22"/>
        </w:rPr>
      </w:pPr>
    </w:p>
    <w:p w14:paraId="7B83AC90" w14:textId="0BBCE785" w:rsidR="00967D1E" w:rsidRPr="002432FC" w:rsidRDefault="00E67472" w:rsidP="002432FC">
      <w:pPr>
        <w:rPr>
          <w:rFonts w:asciiTheme="minorHAnsi" w:hAnsiTheme="minorHAnsi" w:cstheme="minorHAnsi"/>
          <w:sz w:val="22"/>
          <w:szCs w:val="22"/>
        </w:rPr>
      </w:pPr>
      <w:r w:rsidRPr="002432FC">
        <w:rPr>
          <w:rFonts w:asciiTheme="minorHAnsi" w:hAnsiTheme="minorHAnsi" w:cstheme="minorHAnsi"/>
          <w:sz w:val="22"/>
          <w:szCs w:val="22"/>
        </w:rPr>
        <w:t xml:space="preserve">THIS AGREEMENT FOR </w:t>
      </w:r>
      <w:r w:rsidR="00477A59">
        <w:rPr>
          <w:rFonts w:asciiTheme="minorHAnsi" w:hAnsiTheme="minorHAnsi" w:cstheme="minorHAnsi"/>
          <w:sz w:val="22"/>
          <w:szCs w:val="22"/>
        </w:rPr>
        <w:t xml:space="preserve">PURCHASED </w:t>
      </w:r>
      <w:r w:rsidRPr="002432FC">
        <w:rPr>
          <w:rFonts w:asciiTheme="minorHAnsi" w:hAnsiTheme="minorHAnsi" w:cstheme="minorHAnsi"/>
          <w:sz w:val="22"/>
          <w:szCs w:val="22"/>
        </w:rPr>
        <w:t xml:space="preserve">SERVICES (“Agreement”) dated </w:t>
      </w:r>
      <w:r w:rsidRPr="002432FC">
        <w:rPr>
          <w:rFonts w:asciiTheme="minorHAnsi" w:hAnsiTheme="minorHAnsi" w:cstheme="minorHAnsi"/>
          <w:sz w:val="22"/>
          <w:szCs w:val="22"/>
        </w:rPr>
        <w:fldChar w:fldCharType="begin">
          <w:ffData>
            <w:name w:val="Text40"/>
            <w:enabled/>
            <w:calcOnExit w:val="0"/>
            <w:textInput>
              <w:default w:val="[insert date agreement drafted]"/>
            </w:textInput>
          </w:ffData>
        </w:fldChar>
      </w:r>
      <w:bookmarkStart w:id="0" w:name="Text40"/>
      <w:r w:rsidRPr="002432FC">
        <w:rPr>
          <w:rFonts w:asciiTheme="minorHAnsi" w:hAnsiTheme="minorHAnsi" w:cstheme="minorHAnsi"/>
          <w:sz w:val="22"/>
          <w:szCs w:val="22"/>
        </w:rPr>
        <w:instrText xml:space="preserve"> FORMTEXT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Pr="002432FC">
        <w:rPr>
          <w:rFonts w:asciiTheme="minorHAnsi" w:hAnsiTheme="minorHAnsi" w:cstheme="minorHAnsi"/>
          <w:noProof/>
          <w:sz w:val="22"/>
          <w:szCs w:val="22"/>
        </w:rPr>
        <w:t>[insert date agreement drafted]</w:t>
      </w:r>
      <w:r w:rsidRPr="002432FC">
        <w:rPr>
          <w:rFonts w:asciiTheme="minorHAnsi" w:hAnsiTheme="minorHAnsi" w:cstheme="minorHAnsi"/>
          <w:sz w:val="22"/>
          <w:szCs w:val="22"/>
        </w:rPr>
        <w:fldChar w:fldCharType="end"/>
      </w:r>
      <w:bookmarkEnd w:id="0"/>
      <w:r w:rsidRPr="002432FC">
        <w:rPr>
          <w:rFonts w:asciiTheme="minorHAnsi" w:hAnsiTheme="minorHAnsi" w:cstheme="minorHAnsi"/>
          <w:sz w:val="22"/>
          <w:szCs w:val="22"/>
        </w:rPr>
        <w:t xml:space="preserve"> is effective on the date the Agreement is fully executed by the Parties.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The Parties to this Agreement are the CITY OF MERCER ISLAND, a Washington municipal corporation (“City”) and </w:t>
      </w:r>
      <w:r w:rsidR="009E7CDC" w:rsidRPr="002432FC">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tractor]"/>
            </w:textInput>
          </w:ffData>
        </w:fldChar>
      </w:r>
      <w:bookmarkStart w:id="1" w:name="Text25"/>
      <w:r w:rsidR="009E7CDC" w:rsidRPr="002432FC">
        <w:rPr>
          <w:rFonts w:asciiTheme="minorHAnsi" w:hAnsiTheme="minorHAnsi" w:cstheme="minorHAnsi"/>
          <w:sz w:val="22"/>
          <w:szCs w:val="22"/>
        </w:rPr>
        <w:instrText xml:space="preserve"> FORMTEXT </w:instrText>
      </w:r>
      <w:r w:rsidR="009E7CDC" w:rsidRPr="002432FC">
        <w:rPr>
          <w:rFonts w:asciiTheme="minorHAnsi" w:hAnsiTheme="minorHAnsi" w:cstheme="minorHAnsi"/>
          <w:sz w:val="22"/>
          <w:szCs w:val="22"/>
        </w:rPr>
      </w:r>
      <w:r w:rsidR="009E7CDC" w:rsidRPr="002432FC">
        <w:rPr>
          <w:rFonts w:asciiTheme="minorHAnsi" w:hAnsiTheme="minorHAnsi" w:cstheme="minorHAnsi"/>
          <w:sz w:val="22"/>
          <w:szCs w:val="22"/>
        </w:rPr>
        <w:fldChar w:fldCharType="separate"/>
      </w:r>
      <w:r w:rsidR="009E7CDC" w:rsidRPr="002432FC">
        <w:rPr>
          <w:rFonts w:asciiTheme="minorHAnsi" w:hAnsiTheme="minorHAnsi" w:cstheme="minorHAnsi"/>
          <w:noProof/>
          <w:sz w:val="22"/>
          <w:szCs w:val="22"/>
        </w:rPr>
        <w:t>[insert full legal name of contractor]</w:t>
      </w:r>
      <w:r w:rsidR="009E7CDC" w:rsidRPr="002432FC">
        <w:rPr>
          <w:rFonts w:asciiTheme="minorHAnsi" w:hAnsiTheme="minorHAnsi" w:cstheme="minorHAnsi"/>
          <w:sz w:val="22"/>
          <w:szCs w:val="22"/>
        </w:rPr>
        <w:fldChar w:fldCharType="end"/>
      </w:r>
      <w:bookmarkEnd w:id="1"/>
      <w:r w:rsidRPr="002432FC">
        <w:rPr>
          <w:rFonts w:asciiTheme="minorHAnsi" w:hAnsiTheme="minorHAnsi" w:cstheme="minorHAnsi"/>
          <w:sz w:val="22"/>
          <w:szCs w:val="22"/>
        </w:rPr>
        <w:t xml:space="preserve">, a </w:t>
      </w:r>
      <w:r w:rsidRPr="002432FC">
        <w:rPr>
          <w:rFonts w:asciiTheme="minorHAnsi" w:hAnsiTheme="minorHAnsi" w:cstheme="minorHAnsi"/>
          <w:sz w:val="22"/>
          <w:szCs w:val="22"/>
        </w:rPr>
        <w:fldChar w:fldCharType="begin">
          <w:ffData>
            <w:name w:val=""/>
            <w:enabled/>
            <w:calcOnExit w:val="0"/>
            <w:textInput>
              <w:default w:val="[insert state where formed]"/>
            </w:textInput>
          </w:ffData>
        </w:fldChar>
      </w:r>
      <w:r w:rsidRPr="002432FC">
        <w:rPr>
          <w:rFonts w:asciiTheme="minorHAnsi" w:hAnsiTheme="minorHAnsi" w:cstheme="minorHAnsi"/>
          <w:sz w:val="22"/>
          <w:szCs w:val="22"/>
        </w:rPr>
        <w:instrText xml:space="preserve"> FORMTEXT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Pr="002432FC">
        <w:rPr>
          <w:rFonts w:asciiTheme="minorHAnsi" w:hAnsiTheme="minorHAnsi" w:cstheme="minorHAnsi"/>
          <w:noProof/>
          <w:sz w:val="22"/>
          <w:szCs w:val="22"/>
        </w:rPr>
        <w:t>[insert state where formed]</w:t>
      </w:r>
      <w:r w:rsidRPr="002432FC">
        <w:rPr>
          <w:rFonts w:asciiTheme="minorHAnsi" w:hAnsiTheme="minorHAnsi" w:cstheme="minorHAnsi"/>
          <w:sz w:val="22"/>
          <w:szCs w:val="22"/>
        </w:rPr>
        <w:fldChar w:fldCharType="end"/>
      </w:r>
      <w:r w:rsidRPr="002432FC">
        <w:rPr>
          <w:rFonts w:asciiTheme="minorHAnsi" w:hAnsiTheme="minorHAnsi" w:cstheme="minorHAnsi"/>
          <w:sz w:val="22"/>
          <w:szCs w:val="22"/>
        </w:rPr>
        <w:t xml:space="preserve"> </w:t>
      </w:r>
      <w:r w:rsidRPr="002432FC">
        <w:rPr>
          <w:rFonts w:asciiTheme="minorHAnsi" w:hAnsiTheme="minorHAnsi" w:cstheme="minorHAnsi"/>
          <w:sz w:val="22"/>
          <w:szCs w:val="22"/>
        </w:rPr>
        <w:fldChar w:fldCharType="begin">
          <w:ffData>
            <w:name w:val="Dropdown1"/>
            <w:enabled/>
            <w:calcOnExit w:val="0"/>
            <w:statusText w:type="text" w:val="Choose the type of entity and State of incorporation"/>
            <w:ddList>
              <w:listEntry w:val="choose type of person or entity"/>
              <w:listEntry w:val="Individual"/>
              <w:listEntry w:val="Sole Proprietorship"/>
              <w:listEntry w:val="Limited Liability Company"/>
              <w:listEntry w:val="Corporation"/>
              <w:listEntry w:val="Partnership"/>
            </w:ddList>
          </w:ffData>
        </w:fldChar>
      </w:r>
      <w:bookmarkStart w:id="2" w:name="Dropdown1"/>
      <w:r w:rsidRPr="002432FC">
        <w:rPr>
          <w:rFonts w:asciiTheme="minorHAnsi" w:hAnsiTheme="minorHAnsi" w:cstheme="minorHAnsi"/>
          <w:sz w:val="22"/>
          <w:szCs w:val="22"/>
        </w:rPr>
        <w:instrText xml:space="preserve"> FORMDROPDOWN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Pr="002432FC">
        <w:rPr>
          <w:rFonts w:asciiTheme="minorHAnsi" w:hAnsiTheme="minorHAnsi" w:cstheme="minorHAnsi"/>
          <w:sz w:val="22"/>
          <w:szCs w:val="22"/>
        </w:rPr>
        <w:fldChar w:fldCharType="end"/>
      </w:r>
      <w:bookmarkEnd w:id="2"/>
      <w:r w:rsidRPr="002432FC">
        <w:rPr>
          <w:rFonts w:asciiTheme="minorHAnsi" w:hAnsiTheme="minorHAnsi" w:cstheme="minorHAnsi"/>
          <w:sz w:val="22"/>
          <w:szCs w:val="22"/>
        </w:rPr>
        <w:t xml:space="preserve"> (“Con</w:t>
      </w:r>
      <w:r w:rsidR="009E7CDC" w:rsidRPr="002432FC">
        <w:rPr>
          <w:rFonts w:asciiTheme="minorHAnsi" w:hAnsiTheme="minorHAnsi" w:cstheme="minorHAnsi"/>
          <w:sz w:val="22"/>
          <w:szCs w:val="22"/>
        </w:rPr>
        <w:t>tractor</w:t>
      </w:r>
      <w:r w:rsidRPr="002432FC">
        <w:rPr>
          <w:rFonts w:asciiTheme="minorHAnsi" w:hAnsiTheme="minorHAnsi" w:cstheme="minorHAnsi"/>
          <w:sz w:val="22"/>
          <w:szCs w:val="22"/>
        </w:rPr>
        <w:t>”).</w:t>
      </w:r>
    </w:p>
    <w:p w14:paraId="05801D08" w14:textId="77777777" w:rsidR="00ED3EBA" w:rsidRPr="002432FC" w:rsidRDefault="00ED3EBA" w:rsidP="002432FC">
      <w:pPr>
        <w:rPr>
          <w:rFonts w:asciiTheme="minorHAnsi" w:hAnsiTheme="minorHAnsi" w:cstheme="minorHAnsi"/>
          <w:sz w:val="22"/>
          <w:szCs w:val="22"/>
        </w:rPr>
      </w:pPr>
    </w:p>
    <w:p w14:paraId="1EE6742E"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Pr="002432FC">
        <w:rPr>
          <w:rFonts w:asciiTheme="minorHAnsi" w:hAnsiTheme="minorHAnsi" w:cstheme="minorHAnsi"/>
          <w:b/>
          <w:sz w:val="22"/>
          <w:szCs w:val="22"/>
        </w:rPr>
        <w:tab/>
        <w:t>SERVICES BY CONTRACTOR</w:t>
      </w:r>
    </w:p>
    <w:p w14:paraId="0A03CC00" w14:textId="77777777" w:rsidR="00967D1E" w:rsidRPr="002432FC" w:rsidRDefault="00967D1E" w:rsidP="002432FC">
      <w:pPr>
        <w:rPr>
          <w:rFonts w:asciiTheme="minorHAnsi" w:hAnsiTheme="minorHAnsi" w:cstheme="minorHAnsi"/>
          <w:sz w:val="22"/>
          <w:szCs w:val="22"/>
        </w:rPr>
      </w:pPr>
    </w:p>
    <w:p w14:paraId="4EB5D3D2" w14:textId="17AA03FF" w:rsidR="00967D1E" w:rsidRPr="002432FC" w:rsidRDefault="00E67472" w:rsidP="002432FC">
      <w:pPr>
        <w:rPr>
          <w:rFonts w:asciiTheme="minorHAnsi" w:hAnsiTheme="minorHAnsi" w:cstheme="minorHAnsi"/>
          <w:sz w:val="22"/>
          <w:szCs w:val="22"/>
        </w:rPr>
      </w:pPr>
      <w:r w:rsidRPr="002432FC">
        <w:rPr>
          <w:rFonts w:asciiTheme="minorHAnsi" w:hAnsiTheme="minorHAnsi" w:cstheme="minorHAnsi"/>
          <w:sz w:val="22"/>
          <w:szCs w:val="22"/>
        </w:rPr>
        <w:t>Contractor shall perform the services described in the scope of work attached hereto as Exhibit “A”</w:t>
      </w:r>
      <w:r w:rsidR="00B2331F">
        <w:rPr>
          <w:rFonts w:asciiTheme="minorHAnsi" w:hAnsiTheme="minorHAnsi" w:cstheme="minorHAnsi"/>
          <w:sz w:val="22"/>
          <w:szCs w:val="22"/>
        </w:rPr>
        <w:t>,</w:t>
      </w:r>
      <w:r w:rsidRPr="002432FC">
        <w:rPr>
          <w:rFonts w:asciiTheme="minorHAnsi" w:hAnsiTheme="minorHAnsi" w:cstheme="minorHAnsi"/>
          <w:sz w:val="22"/>
          <w:szCs w:val="22"/>
        </w:rPr>
        <w:t xml:space="preserve"> </w:t>
      </w:r>
      <w:r w:rsidR="00B2331F">
        <w:rPr>
          <w:rFonts w:asciiTheme="minorHAnsi" w:hAnsiTheme="minorHAnsi" w:cstheme="minorHAnsi"/>
          <w:sz w:val="22"/>
          <w:szCs w:val="22"/>
        </w:rPr>
        <w:t xml:space="preserve">along with any Specifications, Addenda, and other Exhibits attached hereto, which documents are incorporated by this reference, </w:t>
      </w:r>
      <w:r w:rsidRPr="002432FC">
        <w:rPr>
          <w:rFonts w:asciiTheme="minorHAnsi" w:hAnsiTheme="minorHAnsi" w:cstheme="minorHAnsi"/>
          <w:sz w:val="22"/>
          <w:szCs w:val="22"/>
        </w:rPr>
        <w:t>(“Services”), in a manner consistent with the accepted practices for other similar services, performed to the City’s satisfaction, within the time period prescribed by the City and pursuant to the direction of the City Manager or his/her designee.</w:t>
      </w:r>
    </w:p>
    <w:p w14:paraId="06BB8353" w14:textId="77777777" w:rsidR="00ED3EBA" w:rsidRPr="002432FC" w:rsidRDefault="00ED3EBA" w:rsidP="002432FC">
      <w:pPr>
        <w:rPr>
          <w:rFonts w:asciiTheme="minorHAnsi" w:hAnsiTheme="minorHAnsi" w:cstheme="minorHAnsi"/>
          <w:sz w:val="22"/>
          <w:szCs w:val="22"/>
        </w:rPr>
      </w:pPr>
    </w:p>
    <w:p w14:paraId="62A9C4BE"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2.</w:t>
      </w:r>
      <w:r w:rsidRPr="002432FC">
        <w:rPr>
          <w:rFonts w:asciiTheme="minorHAnsi" w:hAnsiTheme="minorHAnsi" w:cstheme="minorHAnsi"/>
          <w:b/>
          <w:sz w:val="22"/>
          <w:szCs w:val="22"/>
        </w:rPr>
        <w:tab/>
        <w:t>PAYMENT</w:t>
      </w:r>
    </w:p>
    <w:p w14:paraId="25ED92B4" w14:textId="77777777" w:rsidR="00967D1E" w:rsidRPr="002432FC" w:rsidRDefault="00967D1E" w:rsidP="002432FC">
      <w:pPr>
        <w:tabs>
          <w:tab w:val="left" w:pos="1080"/>
        </w:tabs>
        <w:ind w:left="540" w:hanging="540"/>
        <w:rPr>
          <w:rFonts w:asciiTheme="minorHAnsi" w:hAnsiTheme="minorHAnsi" w:cstheme="minorHAnsi"/>
          <w:sz w:val="22"/>
          <w:szCs w:val="22"/>
        </w:rPr>
      </w:pPr>
    </w:p>
    <w:p w14:paraId="2621C987" w14:textId="3AE80CCF" w:rsidR="00967D1E" w:rsidRPr="002432FC" w:rsidRDefault="00E67472" w:rsidP="002432FC">
      <w:pPr>
        <w:tabs>
          <w:tab w:val="left" w:pos="1080"/>
        </w:tabs>
        <w:ind w:left="540" w:hanging="540"/>
        <w:rPr>
          <w:rFonts w:asciiTheme="minorHAnsi" w:hAnsiTheme="minorHAnsi" w:cstheme="minorHAnsi"/>
          <w:sz w:val="22"/>
          <w:szCs w:val="22"/>
        </w:rPr>
      </w:pPr>
      <w:r w:rsidRPr="002432FC">
        <w:rPr>
          <w:rFonts w:asciiTheme="minorHAnsi" w:hAnsiTheme="minorHAnsi" w:cstheme="minorHAnsi"/>
          <w:sz w:val="22"/>
          <w:szCs w:val="22"/>
        </w:rPr>
        <w:t>2.1</w:t>
      </w:r>
      <w:r w:rsidRPr="002432FC">
        <w:rPr>
          <w:rFonts w:asciiTheme="minorHAnsi" w:hAnsiTheme="minorHAnsi" w:cstheme="minorHAnsi"/>
          <w:sz w:val="22"/>
          <w:szCs w:val="22"/>
        </w:rPr>
        <w:tab/>
        <w:t xml:space="preserve">City shall pay Contractor </w:t>
      </w:r>
      <w:r w:rsidR="00D73107">
        <w:rPr>
          <w:rFonts w:asciiTheme="minorHAnsi" w:hAnsiTheme="minorHAnsi" w:cstheme="minorHAnsi"/>
          <w:sz w:val="22"/>
          <w:szCs w:val="22"/>
        </w:rPr>
        <w:t xml:space="preserve">a total amount, including sales tax, not to exceed </w:t>
      </w:r>
      <w:r w:rsidRPr="002432FC">
        <w:rPr>
          <w:rFonts w:asciiTheme="minorHAnsi" w:hAnsiTheme="minorHAnsi" w:cstheme="minorHAnsi"/>
          <w:sz w:val="22"/>
          <w:szCs w:val="22"/>
        </w:rPr>
        <w:fldChar w:fldCharType="begin">
          <w:ffData>
            <w:name w:val="Text8"/>
            <w:enabled/>
            <w:calcOnExit w:val="0"/>
            <w:helpText w:type="text" w:val="Insert contract amount in words"/>
            <w:statusText w:type="text" w:val="Insert contract amount in words"/>
            <w:textInput/>
          </w:ffData>
        </w:fldChar>
      </w:r>
      <w:bookmarkStart w:id="3" w:name="Text8"/>
      <w:r w:rsidRPr="002432FC">
        <w:rPr>
          <w:rFonts w:asciiTheme="minorHAnsi" w:hAnsiTheme="minorHAnsi" w:cstheme="minorHAnsi"/>
          <w:sz w:val="22"/>
          <w:szCs w:val="22"/>
        </w:rPr>
        <w:instrText xml:space="preserve"> FORMTEXT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003A4C95" w:rsidRPr="002432FC">
        <w:rPr>
          <w:rFonts w:asciiTheme="minorHAnsi" w:hAnsiTheme="minorHAnsi" w:cstheme="minorHAnsi"/>
          <w:sz w:val="22"/>
          <w:szCs w:val="22"/>
        </w:rPr>
        <w:t> </w:t>
      </w:r>
      <w:r w:rsidR="003A4C95" w:rsidRPr="002432FC">
        <w:rPr>
          <w:rFonts w:asciiTheme="minorHAnsi" w:hAnsiTheme="minorHAnsi" w:cstheme="minorHAnsi"/>
          <w:sz w:val="22"/>
          <w:szCs w:val="22"/>
        </w:rPr>
        <w:t> </w:t>
      </w:r>
      <w:r w:rsidR="003A4C95" w:rsidRPr="002432FC">
        <w:rPr>
          <w:rFonts w:asciiTheme="minorHAnsi" w:hAnsiTheme="minorHAnsi" w:cstheme="minorHAnsi"/>
          <w:sz w:val="22"/>
          <w:szCs w:val="22"/>
        </w:rPr>
        <w:t> </w:t>
      </w:r>
      <w:r w:rsidR="003A4C95" w:rsidRPr="002432FC">
        <w:rPr>
          <w:rFonts w:asciiTheme="minorHAnsi" w:hAnsiTheme="minorHAnsi" w:cstheme="minorHAnsi"/>
          <w:sz w:val="22"/>
          <w:szCs w:val="22"/>
        </w:rPr>
        <w:t> </w:t>
      </w:r>
      <w:r w:rsidR="003A4C95" w:rsidRPr="002432FC">
        <w:rPr>
          <w:rFonts w:asciiTheme="minorHAnsi" w:hAnsiTheme="minorHAnsi" w:cstheme="minorHAnsi"/>
          <w:sz w:val="22"/>
          <w:szCs w:val="22"/>
        </w:rPr>
        <w:t> </w:t>
      </w:r>
      <w:r w:rsidRPr="002432FC">
        <w:rPr>
          <w:rFonts w:asciiTheme="minorHAnsi" w:hAnsiTheme="minorHAnsi" w:cstheme="minorHAnsi"/>
          <w:sz w:val="22"/>
          <w:szCs w:val="22"/>
        </w:rPr>
        <w:fldChar w:fldCharType="end"/>
      </w:r>
      <w:bookmarkEnd w:id="3"/>
      <w:r w:rsidRPr="002432FC">
        <w:rPr>
          <w:rFonts w:asciiTheme="minorHAnsi" w:hAnsiTheme="minorHAnsi" w:cstheme="minorHAnsi"/>
          <w:sz w:val="22"/>
          <w:szCs w:val="22"/>
        </w:rPr>
        <w:t xml:space="preserve"> Dollars ($</w:t>
      </w:r>
      <w:r w:rsidRPr="002432FC">
        <w:rPr>
          <w:rFonts w:asciiTheme="minorHAnsi" w:hAnsiTheme="minorHAnsi" w:cstheme="minorHAnsi"/>
          <w:sz w:val="22"/>
          <w:szCs w:val="22"/>
        </w:rPr>
        <w:fldChar w:fldCharType="begin">
          <w:ffData>
            <w:name w:val="Text9"/>
            <w:enabled/>
            <w:calcOnExit w:val="0"/>
            <w:helpText w:type="text" w:val="Insert contract amount in figures"/>
            <w:statusText w:type="text" w:val="Insert contract amount in figures"/>
            <w:textInput/>
          </w:ffData>
        </w:fldChar>
      </w:r>
      <w:bookmarkStart w:id="4" w:name="Text9"/>
      <w:r w:rsidRPr="002432FC">
        <w:rPr>
          <w:rFonts w:asciiTheme="minorHAnsi" w:hAnsiTheme="minorHAnsi" w:cstheme="minorHAnsi"/>
          <w:sz w:val="22"/>
          <w:szCs w:val="22"/>
        </w:rPr>
        <w:instrText xml:space="preserve"> FORMTEXT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005C5F35" w:rsidRPr="002432FC">
        <w:rPr>
          <w:rFonts w:asciiTheme="minorHAnsi" w:hAnsiTheme="minorHAnsi" w:cstheme="minorHAnsi"/>
          <w:sz w:val="22"/>
          <w:szCs w:val="22"/>
        </w:rPr>
        <w:t> </w:t>
      </w:r>
      <w:r w:rsidR="005C5F35" w:rsidRPr="002432FC">
        <w:rPr>
          <w:rFonts w:asciiTheme="minorHAnsi" w:hAnsiTheme="minorHAnsi" w:cstheme="minorHAnsi"/>
          <w:sz w:val="22"/>
          <w:szCs w:val="22"/>
        </w:rPr>
        <w:t> </w:t>
      </w:r>
      <w:r w:rsidR="005C5F35" w:rsidRPr="002432FC">
        <w:rPr>
          <w:rFonts w:asciiTheme="minorHAnsi" w:hAnsiTheme="minorHAnsi" w:cstheme="minorHAnsi"/>
          <w:sz w:val="22"/>
          <w:szCs w:val="22"/>
        </w:rPr>
        <w:t> </w:t>
      </w:r>
      <w:r w:rsidR="005C5F35" w:rsidRPr="002432FC">
        <w:rPr>
          <w:rFonts w:asciiTheme="minorHAnsi" w:hAnsiTheme="minorHAnsi" w:cstheme="minorHAnsi"/>
          <w:sz w:val="22"/>
          <w:szCs w:val="22"/>
        </w:rPr>
        <w:t> </w:t>
      </w:r>
      <w:r w:rsidR="005C5F35" w:rsidRPr="002432FC">
        <w:rPr>
          <w:rFonts w:asciiTheme="minorHAnsi" w:hAnsiTheme="minorHAnsi" w:cstheme="minorHAnsi"/>
          <w:sz w:val="22"/>
          <w:szCs w:val="22"/>
        </w:rPr>
        <w:t> </w:t>
      </w:r>
      <w:r w:rsidRPr="002432FC">
        <w:rPr>
          <w:rFonts w:asciiTheme="minorHAnsi" w:hAnsiTheme="minorHAnsi" w:cstheme="minorHAnsi"/>
          <w:sz w:val="22"/>
          <w:szCs w:val="22"/>
        </w:rPr>
        <w:fldChar w:fldCharType="end"/>
      </w:r>
      <w:bookmarkEnd w:id="4"/>
      <w:r w:rsidRPr="002432FC">
        <w:rPr>
          <w:rFonts w:asciiTheme="minorHAnsi" w:hAnsiTheme="minorHAnsi" w:cstheme="minorHAnsi"/>
          <w:sz w:val="22"/>
          <w:szCs w:val="22"/>
        </w:rPr>
        <w:t xml:space="preserve">), </w:t>
      </w:r>
      <w:r w:rsidR="00D73107">
        <w:rPr>
          <w:rFonts w:asciiTheme="minorHAnsi" w:hAnsiTheme="minorHAnsi" w:cstheme="minorHAnsi"/>
          <w:sz w:val="22"/>
          <w:szCs w:val="22"/>
        </w:rPr>
        <w:t xml:space="preserve">for the Services, </w:t>
      </w:r>
      <w:r w:rsidRPr="002432FC">
        <w:rPr>
          <w:rFonts w:asciiTheme="minorHAnsi" w:hAnsiTheme="minorHAnsi" w:cstheme="minorHAnsi"/>
          <w:sz w:val="22"/>
          <w:szCs w:val="22"/>
        </w:rPr>
        <w:t>calc</w:t>
      </w:r>
      <w:r w:rsidR="00A34CDE">
        <w:rPr>
          <w:rFonts w:asciiTheme="minorHAnsi" w:hAnsiTheme="minorHAnsi" w:cstheme="minorHAnsi"/>
          <w:sz w:val="22"/>
          <w:szCs w:val="22"/>
        </w:rPr>
        <w:t xml:space="preserve"> </w:t>
      </w:r>
      <w:r w:rsidRPr="002432FC">
        <w:rPr>
          <w:rFonts w:asciiTheme="minorHAnsi" w:hAnsiTheme="minorHAnsi" w:cstheme="minorHAnsi"/>
          <w:sz w:val="22"/>
          <w:szCs w:val="22"/>
        </w:rPr>
        <w:t xml:space="preserve">lated on the </w:t>
      </w:r>
      <w:r w:rsidR="00D73107">
        <w:rPr>
          <w:rFonts w:asciiTheme="minorHAnsi" w:hAnsiTheme="minorHAnsi" w:cstheme="minorHAnsi"/>
          <w:sz w:val="22"/>
          <w:szCs w:val="22"/>
        </w:rPr>
        <w:t xml:space="preserve">actual work performed on the Project and based on the unit price rate schedule contained in </w:t>
      </w:r>
      <w:r w:rsidRPr="002432FC">
        <w:rPr>
          <w:rFonts w:asciiTheme="minorHAnsi" w:hAnsiTheme="minorHAnsi" w:cstheme="minorHAnsi"/>
          <w:sz w:val="22"/>
          <w:szCs w:val="22"/>
        </w:rPr>
        <w:t xml:space="preserve">Exhibit </w:t>
      </w:r>
      <w:r w:rsidR="00DF780B" w:rsidRPr="002432FC">
        <w:rPr>
          <w:rFonts w:asciiTheme="minorHAnsi" w:hAnsiTheme="minorHAnsi" w:cstheme="minorHAnsi"/>
          <w:sz w:val="22"/>
          <w:szCs w:val="22"/>
        </w:rPr>
        <w:t>“</w:t>
      </w:r>
      <w:r w:rsidRPr="002432FC">
        <w:rPr>
          <w:rFonts w:asciiTheme="minorHAnsi" w:hAnsiTheme="minorHAnsi" w:cstheme="minorHAnsi"/>
          <w:sz w:val="22"/>
          <w:szCs w:val="22"/>
        </w:rPr>
        <w:fldChar w:fldCharType="begin">
          <w:ffData>
            <w:name w:val="Text14"/>
            <w:enabled/>
            <w:calcOnExit w:val="0"/>
            <w:helpText w:type="text" w:val="If no Ex. B, delete from &quot;calculated&quot; to end of sentence or modify to fit your contract"/>
            <w:statusText w:type="text" w:val="If no Ex. B, delete from &quot;calculated&quot; to end of sentence or modify to fit your contract"/>
            <w:textInput/>
          </w:ffData>
        </w:fldChar>
      </w:r>
      <w:bookmarkStart w:id="5" w:name="Text14"/>
      <w:r w:rsidRPr="002432FC">
        <w:rPr>
          <w:rFonts w:asciiTheme="minorHAnsi" w:hAnsiTheme="minorHAnsi" w:cstheme="minorHAnsi"/>
          <w:sz w:val="22"/>
          <w:szCs w:val="22"/>
        </w:rPr>
        <w:instrText xml:space="preserve"> FORMTEXT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002432FC">
        <w:rPr>
          <w:rFonts w:asciiTheme="minorHAnsi" w:hAnsiTheme="minorHAnsi" w:cstheme="minorHAnsi"/>
          <w:sz w:val="22"/>
          <w:szCs w:val="22"/>
        </w:rPr>
        <w:t> </w:t>
      </w:r>
      <w:r w:rsidR="002432FC">
        <w:rPr>
          <w:rFonts w:asciiTheme="minorHAnsi" w:hAnsiTheme="minorHAnsi" w:cstheme="minorHAnsi"/>
          <w:sz w:val="22"/>
          <w:szCs w:val="22"/>
        </w:rPr>
        <w:t> </w:t>
      </w:r>
      <w:r w:rsidR="002432FC">
        <w:rPr>
          <w:rFonts w:asciiTheme="minorHAnsi" w:hAnsiTheme="minorHAnsi" w:cstheme="minorHAnsi"/>
          <w:sz w:val="22"/>
          <w:szCs w:val="22"/>
        </w:rPr>
        <w:t> </w:t>
      </w:r>
      <w:r w:rsidR="002432FC">
        <w:rPr>
          <w:rFonts w:asciiTheme="minorHAnsi" w:hAnsiTheme="minorHAnsi" w:cstheme="minorHAnsi"/>
          <w:sz w:val="22"/>
          <w:szCs w:val="22"/>
        </w:rPr>
        <w:t> </w:t>
      </w:r>
      <w:r w:rsidR="002432FC">
        <w:rPr>
          <w:rFonts w:asciiTheme="minorHAnsi" w:hAnsiTheme="minorHAnsi" w:cstheme="minorHAnsi"/>
          <w:sz w:val="22"/>
          <w:szCs w:val="22"/>
        </w:rPr>
        <w:t> </w:t>
      </w:r>
      <w:r w:rsidRPr="002432FC">
        <w:rPr>
          <w:rFonts w:asciiTheme="minorHAnsi" w:hAnsiTheme="minorHAnsi" w:cstheme="minorHAnsi"/>
          <w:sz w:val="22"/>
          <w:szCs w:val="22"/>
        </w:rPr>
        <w:fldChar w:fldCharType="end"/>
      </w:r>
      <w:bookmarkEnd w:id="5"/>
      <w:r w:rsidR="00DF780B" w:rsidRPr="002432FC">
        <w:rPr>
          <w:rFonts w:asciiTheme="minorHAnsi" w:hAnsiTheme="minorHAnsi" w:cstheme="minorHAnsi"/>
          <w:sz w:val="22"/>
          <w:szCs w:val="22"/>
        </w:rPr>
        <w:t>”.</w:t>
      </w:r>
    </w:p>
    <w:p w14:paraId="793CF41D" w14:textId="77777777" w:rsidR="00967D1E" w:rsidRPr="002432FC" w:rsidRDefault="00967D1E" w:rsidP="002432FC">
      <w:pPr>
        <w:tabs>
          <w:tab w:val="left" w:pos="1080"/>
        </w:tabs>
        <w:rPr>
          <w:rFonts w:asciiTheme="minorHAnsi" w:hAnsiTheme="minorHAnsi" w:cstheme="minorHAnsi"/>
          <w:sz w:val="22"/>
          <w:szCs w:val="22"/>
        </w:rPr>
      </w:pPr>
    </w:p>
    <w:p w14:paraId="326E05F4" w14:textId="77777777" w:rsidR="00967D1E" w:rsidRPr="002432FC" w:rsidRDefault="00E67472" w:rsidP="002432FC">
      <w:pPr>
        <w:tabs>
          <w:tab w:val="left" w:pos="1080"/>
        </w:tabs>
        <w:ind w:left="540" w:hanging="540"/>
        <w:rPr>
          <w:rFonts w:asciiTheme="minorHAnsi" w:hAnsiTheme="minorHAnsi" w:cstheme="minorHAnsi"/>
          <w:sz w:val="22"/>
          <w:szCs w:val="22"/>
        </w:rPr>
      </w:pPr>
      <w:r w:rsidRPr="002432FC">
        <w:rPr>
          <w:rFonts w:asciiTheme="minorHAnsi" w:hAnsiTheme="minorHAnsi" w:cstheme="minorHAnsi"/>
          <w:sz w:val="22"/>
          <w:szCs w:val="22"/>
        </w:rPr>
        <w:t>2.2</w:t>
      </w:r>
      <w:r w:rsidRPr="002432FC">
        <w:rPr>
          <w:rFonts w:asciiTheme="minorHAnsi" w:hAnsiTheme="minorHAnsi" w:cstheme="minorHAnsi"/>
          <w:sz w:val="22"/>
          <w:szCs w:val="22"/>
        </w:rPr>
        <w:tab/>
        <w:t>After the completion of the Services, the Contractor shall submit an invoice to the City and all invoices shall be paid by mailing a City warrant within 45 days of receipt of a proper invoice.</w:t>
      </w:r>
    </w:p>
    <w:p w14:paraId="41E74093" w14:textId="77777777" w:rsidR="00967D1E" w:rsidRPr="002432FC" w:rsidRDefault="00967D1E" w:rsidP="002432FC">
      <w:pPr>
        <w:tabs>
          <w:tab w:val="left" w:pos="1080"/>
        </w:tabs>
        <w:ind w:left="540" w:hanging="540"/>
        <w:rPr>
          <w:rFonts w:asciiTheme="minorHAnsi" w:hAnsiTheme="minorHAnsi" w:cstheme="minorHAnsi"/>
          <w:sz w:val="22"/>
          <w:szCs w:val="22"/>
        </w:rPr>
      </w:pPr>
    </w:p>
    <w:p w14:paraId="5FA5268F" w14:textId="56DC4DEA" w:rsidR="00967D1E" w:rsidRPr="002432FC" w:rsidRDefault="00E67472" w:rsidP="002432FC">
      <w:pPr>
        <w:tabs>
          <w:tab w:val="left" w:pos="1080"/>
        </w:tabs>
        <w:ind w:left="540" w:hanging="540"/>
        <w:rPr>
          <w:rFonts w:asciiTheme="minorHAnsi" w:hAnsiTheme="minorHAnsi" w:cstheme="minorHAnsi"/>
          <w:sz w:val="22"/>
          <w:szCs w:val="22"/>
        </w:rPr>
      </w:pPr>
      <w:r w:rsidRPr="002432FC">
        <w:rPr>
          <w:rFonts w:asciiTheme="minorHAnsi" w:hAnsiTheme="minorHAnsi" w:cstheme="minorHAnsi"/>
          <w:sz w:val="22"/>
          <w:szCs w:val="22"/>
        </w:rPr>
        <w:t>2.3</w:t>
      </w:r>
      <w:r w:rsidRPr="002432FC">
        <w:rPr>
          <w:rFonts w:asciiTheme="minorHAnsi" w:hAnsiTheme="minorHAnsi" w:cstheme="minorHAnsi"/>
          <w:sz w:val="22"/>
          <w:szCs w:val="22"/>
        </w:rPr>
        <w:tab/>
        <w:t>If the Services do not meet the requirements of the Agreement, Contractor will correct or modify the work to comply with the Agreement.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City may withhold payment for such Services until the work meets the requirements of the Agreement.</w:t>
      </w:r>
    </w:p>
    <w:p w14:paraId="70CFCACA" w14:textId="77777777" w:rsidR="00967D1E" w:rsidRPr="002432FC" w:rsidRDefault="00967D1E" w:rsidP="002432FC">
      <w:pPr>
        <w:tabs>
          <w:tab w:val="left" w:pos="1080"/>
        </w:tabs>
        <w:ind w:left="540" w:hanging="540"/>
        <w:rPr>
          <w:rFonts w:asciiTheme="minorHAnsi" w:hAnsiTheme="minorHAnsi" w:cstheme="minorHAnsi"/>
          <w:sz w:val="22"/>
          <w:szCs w:val="22"/>
        </w:rPr>
      </w:pPr>
    </w:p>
    <w:p w14:paraId="6EA39034"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3.</w:t>
      </w:r>
      <w:r w:rsidRPr="002432FC">
        <w:rPr>
          <w:rFonts w:asciiTheme="minorHAnsi" w:hAnsiTheme="minorHAnsi" w:cstheme="minorHAnsi"/>
          <w:b/>
          <w:sz w:val="22"/>
          <w:szCs w:val="22"/>
        </w:rPr>
        <w:tab/>
        <w:t>DISCRIMINATION AND COMPLIANCE WITH LAWS</w:t>
      </w:r>
    </w:p>
    <w:p w14:paraId="13E01F97" w14:textId="77777777" w:rsidR="00967D1E" w:rsidRPr="002432FC" w:rsidRDefault="00967D1E" w:rsidP="002432FC">
      <w:pPr>
        <w:tabs>
          <w:tab w:val="left" w:pos="1080"/>
        </w:tabs>
        <w:ind w:left="540" w:hanging="540"/>
        <w:rPr>
          <w:rFonts w:asciiTheme="minorHAnsi" w:hAnsiTheme="minorHAnsi" w:cstheme="minorHAnsi"/>
          <w:sz w:val="22"/>
          <w:szCs w:val="22"/>
        </w:rPr>
      </w:pPr>
    </w:p>
    <w:p w14:paraId="1828B1B5" w14:textId="74981E6C" w:rsidR="00967D1E" w:rsidRPr="002432FC" w:rsidRDefault="00E67472" w:rsidP="002432FC">
      <w:pPr>
        <w:tabs>
          <w:tab w:val="left" w:pos="1080"/>
        </w:tabs>
        <w:ind w:left="540" w:hanging="540"/>
        <w:rPr>
          <w:rFonts w:asciiTheme="minorHAnsi" w:hAnsiTheme="minorHAnsi" w:cstheme="minorHAnsi"/>
          <w:sz w:val="22"/>
          <w:szCs w:val="22"/>
        </w:rPr>
      </w:pPr>
      <w:r w:rsidRPr="002432FC">
        <w:rPr>
          <w:rFonts w:asciiTheme="minorHAnsi" w:hAnsiTheme="minorHAnsi" w:cstheme="minorHAnsi"/>
          <w:sz w:val="22"/>
          <w:szCs w:val="22"/>
        </w:rPr>
        <w:t>3.1</w:t>
      </w:r>
      <w:r w:rsidRPr="002432FC">
        <w:rPr>
          <w:rFonts w:asciiTheme="minorHAnsi" w:hAnsiTheme="minorHAnsi" w:cstheme="minorHAnsi"/>
          <w:sz w:val="22"/>
          <w:szCs w:val="22"/>
        </w:rPr>
        <w:tab/>
        <w:t xml:space="preserve">Contractor agrees not to discriminate against any employee or applicant for employment or any other person in the performance of this Agreement because of race, creed, color, national origin, marital status, sex, </w:t>
      </w:r>
      <w:r w:rsidR="00D052AD" w:rsidRPr="002432FC">
        <w:rPr>
          <w:rFonts w:asciiTheme="minorHAnsi" w:hAnsiTheme="minorHAnsi" w:cstheme="minorHAnsi"/>
          <w:sz w:val="22"/>
          <w:szCs w:val="22"/>
        </w:rPr>
        <w:t xml:space="preserve">sexual orientation, </w:t>
      </w:r>
      <w:r w:rsidRPr="002432FC">
        <w:rPr>
          <w:rFonts w:asciiTheme="minorHAnsi" w:hAnsiTheme="minorHAnsi" w:cstheme="minorHAnsi"/>
          <w:sz w:val="22"/>
          <w:szCs w:val="22"/>
        </w:rPr>
        <w:t xml:space="preserve">age, disability, or other circumstance prohibited by federal, </w:t>
      </w:r>
      <w:r w:rsidR="002432FC" w:rsidRPr="002432FC">
        <w:rPr>
          <w:rFonts w:asciiTheme="minorHAnsi" w:hAnsiTheme="minorHAnsi" w:cstheme="minorHAnsi"/>
          <w:sz w:val="22"/>
          <w:szCs w:val="22"/>
        </w:rPr>
        <w:t>state,</w:t>
      </w:r>
      <w:r w:rsidRPr="002432FC">
        <w:rPr>
          <w:rFonts w:asciiTheme="minorHAnsi" w:hAnsiTheme="minorHAnsi" w:cstheme="minorHAnsi"/>
          <w:sz w:val="22"/>
          <w:szCs w:val="22"/>
        </w:rPr>
        <w:t xml:space="preserve"> or local law or ordinance, except for a bona fide occupational qualification.</w:t>
      </w:r>
    </w:p>
    <w:p w14:paraId="6C363C07" w14:textId="77777777" w:rsidR="00967D1E" w:rsidRPr="002432FC" w:rsidRDefault="00967D1E" w:rsidP="002432FC">
      <w:pPr>
        <w:tabs>
          <w:tab w:val="left" w:pos="1080"/>
        </w:tabs>
        <w:ind w:left="540" w:hanging="540"/>
        <w:rPr>
          <w:rFonts w:asciiTheme="minorHAnsi" w:hAnsiTheme="minorHAnsi" w:cstheme="minorHAnsi"/>
          <w:sz w:val="22"/>
          <w:szCs w:val="22"/>
        </w:rPr>
      </w:pPr>
    </w:p>
    <w:p w14:paraId="77A9B91F" w14:textId="229CDD74" w:rsidR="00967D1E" w:rsidRPr="002432FC" w:rsidRDefault="00E67472" w:rsidP="002432FC">
      <w:pPr>
        <w:tabs>
          <w:tab w:val="left" w:pos="1080"/>
        </w:tabs>
        <w:ind w:left="540" w:hanging="540"/>
        <w:rPr>
          <w:rFonts w:asciiTheme="minorHAnsi" w:hAnsiTheme="minorHAnsi" w:cstheme="minorHAnsi"/>
          <w:sz w:val="22"/>
          <w:szCs w:val="22"/>
        </w:rPr>
      </w:pPr>
      <w:r w:rsidRPr="002432FC">
        <w:rPr>
          <w:rFonts w:asciiTheme="minorHAnsi" w:hAnsiTheme="minorHAnsi" w:cstheme="minorHAnsi"/>
          <w:sz w:val="22"/>
          <w:szCs w:val="22"/>
        </w:rPr>
        <w:t>3.2</w:t>
      </w:r>
      <w:r w:rsidRPr="002432FC">
        <w:rPr>
          <w:rFonts w:asciiTheme="minorHAnsi" w:hAnsiTheme="minorHAnsi" w:cstheme="minorHAnsi"/>
          <w:sz w:val="22"/>
          <w:szCs w:val="22"/>
        </w:rPr>
        <w:tab/>
        <w:t xml:space="preserve">Contractor shall comply with and perform the Services in compliance with all federal, </w:t>
      </w:r>
      <w:r w:rsidR="002432FC" w:rsidRPr="002432FC">
        <w:rPr>
          <w:rFonts w:asciiTheme="minorHAnsi" w:hAnsiTheme="minorHAnsi" w:cstheme="minorHAnsi"/>
          <w:sz w:val="22"/>
          <w:szCs w:val="22"/>
        </w:rPr>
        <w:t>state,</w:t>
      </w:r>
      <w:r w:rsidRPr="002432FC">
        <w:rPr>
          <w:rFonts w:asciiTheme="minorHAnsi" w:hAnsiTheme="minorHAnsi" w:cstheme="minorHAnsi"/>
          <w:sz w:val="22"/>
          <w:szCs w:val="22"/>
        </w:rPr>
        <w:t xml:space="preserve"> and local laws and ordinances, as now existing or hereafter adopted or amended.</w:t>
      </w:r>
    </w:p>
    <w:p w14:paraId="452FDFB6" w14:textId="77777777" w:rsidR="00967D1E" w:rsidRPr="002432FC" w:rsidRDefault="00967D1E" w:rsidP="002432FC">
      <w:pPr>
        <w:tabs>
          <w:tab w:val="left" w:pos="1080"/>
        </w:tabs>
        <w:ind w:left="540" w:hanging="540"/>
        <w:rPr>
          <w:rFonts w:asciiTheme="minorHAnsi" w:hAnsiTheme="minorHAnsi" w:cstheme="minorHAnsi"/>
          <w:sz w:val="22"/>
          <w:szCs w:val="22"/>
        </w:rPr>
      </w:pPr>
    </w:p>
    <w:p w14:paraId="58A60FEC" w14:textId="77777777" w:rsidR="00967D1E" w:rsidRPr="002432FC" w:rsidRDefault="00E67472" w:rsidP="002432FC">
      <w:pPr>
        <w:tabs>
          <w:tab w:val="left" w:pos="1080"/>
        </w:tabs>
        <w:ind w:left="540" w:hanging="540"/>
        <w:rPr>
          <w:rFonts w:asciiTheme="minorHAnsi" w:hAnsiTheme="minorHAnsi" w:cstheme="minorHAnsi"/>
          <w:sz w:val="22"/>
          <w:szCs w:val="22"/>
        </w:rPr>
      </w:pPr>
      <w:r w:rsidRPr="002432FC">
        <w:rPr>
          <w:rFonts w:asciiTheme="minorHAnsi" w:hAnsiTheme="minorHAnsi" w:cstheme="minorHAnsi"/>
          <w:sz w:val="22"/>
          <w:szCs w:val="22"/>
        </w:rPr>
        <w:t>3.3</w:t>
      </w:r>
      <w:r w:rsidRPr="002432FC">
        <w:rPr>
          <w:rFonts w:asciiTheme="minorHAnsi" w:hAnsiTheme="minorHAnsi" w:cstheme="minorHAnsi"/>
          <w:sz w:val="22"/>
          <w:szCs w:val="22"/>
        </w:rPr>
        <w:tab/>
        <w:t>Violation of this Paragraph 3 shall be a material breach of this Agreement and may result in ineligibility for further work for the City.</w:t>
      </w:r>
    </w:p>
    <w:p w14:paraId="0C02D003" w14:textId="77777777" w:rsidR="00967D1E" w:rsidRPr="002432FC" w:rsidRDefault="00967D1E" w:rsidP="002432FC">
      <w:pPr>
        <w:tabs>
          <w:tab w:val="left" w:pos="1080"/>
        </w:tabs>
        <w:ind w:left="540" w:hanging="540"/>
        <w:rPr>
          <w:rFonts w:asciiTheme="minorHAnsi" w:hAnsiTheme="minorHAnsi" w:cstheme="minorHAnsi"/>
          <w:sz w:val="22"/>
          <w:szCs w:val="22"/>
        </w:rPr>
      </w:pPr>
    </w:p>
    <w:p w14:paraId="62F2BEF5" w14:textId="77777777" w:rsidR="00967D1E" w:rsidRPr="002432FC" w:rsidRDefault="00E67472" w:rsidP="00477A59">
      <w:pPr>
        <w:keepNext/>
        <w:keepLines/>
        <w:widowControl w:val="0"/>
        <w:tabs>
          <w:tab w:val="left" w:pos="1080"/>
        </w:tabs>
        <w:ind w:left="547" w:hanging="547"/>
        <w:rPr>
          <w:rFonts w:asciiTheme="minorHAnsi" w:hAnsiTheme="minorHAnsi" w:cstheme="minorHAnsi"/>
          <w:b/>
          <w:sz w:val="22"/>
          <w:szCs w:val="22"/>
        </w:rPr>
      </w:pPr>
      <w:r w:rsidRPr="002432FC">
        <w:rPr>
          <w:rFonts w:asciiTheme="minorHAnsi" w:hAnsiTheme="minorHAnsi" w:cstheme="minorHAnsi"/>
          <w:b/>
          <w:sz w:val="22"/>
          <w:szCs w:val="22"/>
        </w:rPr>
        <w:lastRenderedPageBreak/>
        <w:t>4.</w:t>
      </w:r>
      <w:r w:rsidRPr="002432FC">
        <w:rPr>
          <w:rFonts w:asciiTheme="minorHAnsi" w:hAnsiTheme="minorHAnsi" w:cstheme="minorHAnsi"/>
          <w:b/>
          <w:sz w:val="22"/>
          <w:szCs w:val="22"/>
        </w:rPr>
        <w:tab/>
        <w:t>TERM AND TERMINATION OF AGREEMENT</w:t>
      </w:r>
    </w:p>
    <w:p w14:paraId="15949BDE" w14:textId="77777777" w:rsidR="00967D1E" w:rsidRPr="002432FC" w:rsidRDefault="00967D1E" w:rsidP="00477A59">
      <w:pPr>
        <w:keepNext/>
        <w:keepLines/>
        <w:widowControl w:val="0"/>
        <w:tabs>
          <w:tab w:val="left" w:pos="1080"/>
        </w:tabs>
        <w:ind w:left="547" w:hanging="547"/>
        <w:rPr>
          <w:rFonts w:asciiTheme="minorHAnsi" w:hAnsiTheme="minorHAnsi" w:cstheme="minorHAnsi"/>
          <w:sz w:val="22"/>
          <w:szCs w:val="22"/>
        </w:rPr>
      </w:pPr>
    </w:p>
    <w:p w14:paraId="012C457B" w14:textId="53FF5F6E" w:rsidR="00967D1E" w:rsidRPr="002432FC" w:rsidRDefault="00E67472" w:rsidP="00477A59">
      <w:pPr>
        <w:keepNext/>
        <w:keepLines/>
        <w:widowControl w:val="0"/>
        <w:tabs>
          <w:tab w:val="left" w:pos="1080"/>
        </w:tabs>
        <w:ind w:left="547" w:hanging="547"/>
        <w:rPr>
          <w:rFonts w:asciiTheme="minorHAnsi" w:hAnsiTheme="minorHAnsi" w:cstheme="minorHAnsi"/>
          <w:sz w:val="22"/>
          <w:szCs w:val="22"/>
        </w:rPr>
      </w:pPr>
      <w:r w:rsidRPr="002432FC">
        <w:rPr>
          <w:rFonts w:asciiTheme="minorHAnsi" w:hAnsiTheme="minorHAnsi" w:cstheme="minorHAnsi"/>
          <w:sz w:val="22"/>
          <w:szCs w:val="22"/>
        </w:rPr>
        <w:t>4.1</w:t>
      </w:r>
      <w:r w:rsidRPr="002432FC">
        <w:rPr>
          <w:rFonts w:asciiTheme="minorHAnsi" w:hAnsiTheme="minorHAnsi" w:cstheme="minorHAnsi"/>
          <w:sz w:val="22"/>
          <w:szCs w:val="22"/>
        </w:rPr>
        <w:tab/>
        <w:t xml:space="preserve">This Agreement shall commence on the effective date of this Agreement and shall continue until the completion of the Services, but in any event not later than </w:t>
      </w:r>
      <w:r w:rsidRPr="002432FC">
        <w:rPr>
          <w:rFonts w:asciiTheme="minorHAnsi" w:hAnsiTheme="minorHAnsi" w:cstheme="minorHAnsi"/>
          <w:sz w:val="22"/>
          <w:szCs w:val="22"/>
        </w:rPr>
        <w:fldChar w:fldCharType="begin">
          <w:ffData>
            <w:name w:val="Text15"/>
            <w:enabled/>
            <w:calcOnExit w:val="0"/>
            <w:helpText w:type="text" w:val="Insert date of end of Term"/>
            <w:statusText w:type="text" w:val="Insert date of end of Term"/>
            <w:textInput/>
          </w:ffData>
        </w:fldChar>
      </w:r>
      <w:bookmarkStart w:id="6" w:name="Text15"/>
      <w:r w:rsidRPr="002432FC">
        <w:rPr>
          <w:rFonts w:asciiTheme="minorHAnsi" w:hAnsiTheme="minorHAnsi" w:cstheme="minorHAnsi"/>
          <w:sz w:val="22"/>
          <w:szCs w:val="22"/>
        </w:rPr>
        <w:instrText xml:space="preserve"> FORMTEXT </w:instrText>
      </w:r>
      <w:r w:rsidRPr="002432FC">
        <w:rPr>
          <w:rFonts w:asciiTheme="minorHAnsi" w:hAnsiTheme="minorHAnsi" w:cstheme="minorHAnsi"/>
          <w:sz w:val="22"/>
          <w:szCs w:val="22"/>
        </w:rPr>
      </w:r>
      <w:r w:rsidRPr="002432FC">
        <w:rPr>
          <w:rFonts w:asciiTheme="minorHAnsi" w:hAnsiTheme="minorHAnsi" w:cstheme="minorHAnsi"/>
          <w:sz w:val="22"/>
          <w:szCs w:val="22"/>
        </w:rPr>
        <w:fldChar w:fldCharType="separate"/>
      </w:r>
      <w:r w:rsidR="004406A5" w:rsidRPr="002432FC">
        <w:rPr>
          <w:rFonts w:asciiTheme="minorHAnsi" w:hAnsiTheme="minorHAnsi" w:cstheme="minorHAnsi"/>
          <w:sz w:val="22"/>
          <w:szCs w:val="22"/>
        </w:rPr>
        <w:t> </w:t>
      </w:r>
      <w:r w:rsidR="004406A5" w:rsidRPr="002432FC">
        <w:rPr>
          <w:rFonts w:asciiTheme="minorHAnsi" w:hAnsiTheme="minorHAnsi" w:cstheme="minorHAnsi"/>
          <w:sz w:val="22"/>
          <w:szCs w:val="22"/>
        </w:rPr>
        <w:t> </w:t>
      </w:r>
      <w:r w:rsidR="004406A5" w:rsidRPr="002432FC">
        <w:rPr>
          <w:rFonts w:asciiTheme="minorHAnsi" w:hAnsiTheme="minorHAnsi" w:cstheme="minorHAnsi"/>
          <w:sz w:val="22"/>
          <w:szCs w:val="22"/>
        </w:rPr>
        <w:t> </w:t>
      </w:r>
      <w:r w:rsidR="004406A5" w:rsidRPr="002432FC">
        <w:rPr>
          <w:rFonts w:asciiTheme="minorHAnsi" w:hAnsiTheme="minorHAnsi" w:cstheme="minorHAnsi"/>
          <w:sz w:val="22"/>
          <w:szCs w:val="22"/>
        </w:rPr>
        <w:t> </w:t>
      </w:r>
      <w:r w:rsidR="004406A5" w:rsidRPr="002432FC">
        <w:rPr>
          <w:rFonts w:asciiTheme="minorHAnsi" w:hAnsiTheme="minorHAnsi" w:cstheme="minorHAnsi"/>
          <w:sz w:val="22"/>
          <w:szCs w:val="22"/>
        </w:rPr>
        <w:t> </w:t>
      </w:r>
      <w:r w:rsidRPr="002432FC">
        <w:rPr>
          <w:rFonts w:asciiTheme="minorHAnsi" w:hAnsiTheme="minorHAnsi" w:cstheme="minorHAnsi"/>
          <w:sz w:val="22"/>
          <w:szCs w:val="22"/>
        </w:rPr>
        <w:fldChar w:fldCharType="end"/>
      </w:r>
      <w:bookmarkEnd w:id="6"/>
      <w:r w:rsidRPr="002432FC">
        <w:rPr>
          <w:rFonts w:asciiTheme="minorHAnsi" w:hAnsiTheme="minorHAnsi" w:cstheme="minorHAnsi"/>
          <w:sz w:val="22"/>
          <w:szCs w:val="22"/>
        </w:rPr>
        <w:t xml:space="preserve"> (“Term”).</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This Agreement may be extended for additional periods of time upon the mutual written agreement of the City and the Contractor.</w:t>
      </w:r>
      <w:r w:rsidR="00197A5E">
        <w:rPr>
          <w:rFonts w:asciiTheme="minorHAnsi" w:hAnsiTheme="minorHAnsi" w:cstheme="minorHAnsi"/>
          <w:sz w:val="22"/>
          <w:szCs w:val="22"/>
        </w:rPr>
        <w:t xml:space="preserve"> </w:t>
      </w:r>
    </w:p>
    <w:p w14:paraId="1A722B25" w14:textId="77777777" w:rsidR="00967D1E" w:rsidRPr="002432FC" w:rsidRDefault="00967D1E" w:rsidP="002432FC">
      <w:pPr>
        <w:tabs>
          <w:tab w:val="left" w:pos="1080"/>
        </w:tabs>
        <w:ind w:left="540" w:hanging="540"/>
        <w:rPr>
          <w:rFonts w:asciiTheme="minorHAnsi" w:hAnsiTheme="minorHAnsi" w:cstheme="minorHAnsi"/>
          <w:sz w:val="22"/>
          <w:szCs w:val="22"/>
        </w:rPr>
      </w:pPr>
    </w:p>
    <w:p w14:paraId="28EDEB68" w14:textId="50E04815" w:rsidR="00547BD2" w:rsidRPr="002432FC" w:rsidRDefault="00E67472" w:rsidP="002432FC">
      <w:pPr>
        <w:ind w:left="540" w:hanging="540"/>
        <w:rPr>
          <w:rFonts w:asciiTheme="minorHAnsi" w:hAnsiTheme="minorHAnsi" w:cstheme="minorHAnsi"/>
          <w:sz w:val="22"/>
          <w:szCs w:val="22"/>
        </w:rPr>
      </w:pPr>
      <w:r w:rsidRPr="002432FC">
        <w:rPr>
          <w:rFonts w:asciiTheme="minorHAnsi" w:hAnsiTheme="minorHAnsi" w:cstheme="minorHAnsi"/>
          <w:sz w:val="22"/>
          <w:szCs w:val="22"/>
        </w:rPr>
        <w:t>4.2</w:t>
      </w:r>
      <w:r w:rsidRPr="002432FC">
        <w:rPr>
          <w:rFonts w:asciiTheme="minorHAnsi" w:hAnsiTheme="minorHAnsi" w:cstheme="minorHAnsi"/>
          <w:sz w:val="22"/>
          <w:szCs w:val="22"/>
        </w:rPr>
        <w:tab/>
        <w:t>This Agreement may be terminated immediately by the City with or without cause.</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Contractor may terminate this Agreement upon thirty (30) days written notice.</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Contractor shall be entitled to just and equitable compensation at the rate set forth in Paragraph 2 for any satisfactory work completed prior to the date of termination.</w:t>
      </w:r>
    </w:p>
    <w:p w14:paraId="49FEF9DA"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55C40BF1"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5.</w:t>
      </w:r>
      <w:r w:rsidRPr="002432FC">
        <w:rPr>
          <w:rFonts w:asciiTheme="minorHAnsi" w:hAnsiTheme="minorHAnsi" w:cstheme="minorHAnsi"/>
          <w:b/>
          <w:sz w:val="22"/>
          <w:szCs w:val="22"/>
        </w:rPr>
        <w:tab/>
        <w:t>GENERAL ADMINISTRATION AND MANAGEMENT</w:t>
      </w:r>
    </w:p>
    <w:p w14:paraId="5D0AFE08" w14:textId="77777777" w:rsidR="00967D1E" w:rsidRPr="002432FC" w:rsidRDefault="00967D1E" w:rsidP="002432FC">
      <w:pPr>
        <w:rPr>
          <w:rFonts w:asciiTheme="minorHAnsi" w:hAnsiTheme="minorHAnsi" w:cstheme="minorHAnsi"/>
          <w:sz w:val="22"/>
          <w:szCs w:val="22"/>
        </w:rPr>
      </w:pPr>
    </w:p>
    <w:p w14:paraId="09C05ED0" w14:textId="1EA6E5A5" w:rsidR="00547BD2" w:rsidRPr="002432FC" w:rsidRDefault="00E67472" w:rsidP="002432FC">
      <w:pPr>
        <w:rPr>
          <w:rFonts w:asciiTheme="minorHAnsi" w:hAnsiTheme="minorHAnsi" w:cstheme="minorHAnsi"/>
          <w:sz w:val="22"/>
          <w:szCs w:val="22"/>
        </w:rPr>
      </w:pPr>
      <w:r w:rsidRPr="00594006">
        <w:rPr>
          <w:rFonts w:asciiTheme="minorHAnsi" w:hAnsiTheme="minorHAnsi" w:cstheme="minorHAnsi"/>
          <w:sz w:val="22"/>
          <w:szCs w:val="22"/>
        </w:rPr>
        <w:t xml:space="preserve">The </w:t>
      </w: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r w:rsidRPr="00594006">
        <w:rPr>
          <w:rFonts w:asciiTheme="minorHAnsi" w:hAnsiTheme="minorHAnsi" w:cstheme="minorHAnsi"/>
          <w:sz w:val="22"/>
          <w:szCs w:val="22"/>
        </w:rPr>
        <w:t xml:space="preserve"> of the City of Mercer Island, or </w:t>
      </w:r>
      <w:r>
        <w:rPr>
          <w:rFonts w:asciiTheme="minorHAnsi" w:hAnsiTheme="minorHAnsi" w:cstheme="minorHAnsi"/>
          <w:sz w:val="22"/>
          <w:szCs w:val="22"/>
        </w:rPr>
        <w:t>their</w:t>
      </w:r>
      <w:r w:rsidRPr="00594006">
        <w:rPr>
          <w:rFonts w:asciiTheme="minorHAnsi" w:hAnsiTheme="minorHAnsi" w:cstheme="minorHAnsi"/>
          <w:sz w:val="22"/>
          <w:szCs w:val="22"/>
        </w:rPr>
        <w:t xml:space="preserve"> designee</w:t>
      </w:r>
      <w:r>
        <w:rPr>
          <w:rFonts w:asciiTheme="minorHAnsi" w:hAnsiTheme="minorHAnsi" w:cstheme="minorHAnsi"/>
          <w:sz w:val="22"/>
          <w:szCs w:val="22"/>
        </w:rPr>
        <w:t xml:space="preserve">, </w:t>
      </w:r>
      <w:r w:rsidR="00967D1E" w:rsidRPr="002432FC">
        <w:rPr>
          <w:rFonts w:asciiTheme="minorHAnsi" w:hAnsiTheme="minorHAnsi" w:cstheme="minorHAnsi"/>
          <w:sz w:val="22"/>
          <w:szCs w:val="22"/>
        </w:rPr>
        <w:t>shall be City’s representative and shall oversee and approve all Services to be performed, coordinate all communications, and review and approve all invoices, under this Agreement.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Contractor is to consider that City property is open to the public at all times, and the maintenance and associated work shall be conducted in such a way that the daily operation shall not be affected without prior approval by the City.</w:t>
      </w:r>
    </w:p>
    <w:p w14:paraId="4CB6203C"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01FF81FB"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6.</w:t>
      </w:r>
      <w:r w:rsidRPr="002432FC">
        <w:rPr>
          <w:rFonts w:asciiTheme="minorHAnsi" w:hAnsiTheme="minorHAnsi" w:cstheme="minorHAnsi"/>
          <w:b/>
          <w:sz w:val="22"/>
          <w:szCs w:val="22"/>
        </w:rPr>
        <w:tab/>
        <w:t>WARRANTY</w:t>
      </w:r>
    </w:p>
    <w:p w14:paraId="422A280A" w14:textId="77777777" w:rsidR="00967D1E" w:rsidRPr="002432FC" w:rsidRDefault="00967D1E" w:rsidP="002432FC">
      <w:pPr>
        <w:tabs>
          <w:tab w:val="left" w:pos="1080"/>
        </w:tabs>
        <w:ind w:left="540" w:hanging="540"/>
        <w:rPr>
          <w:rFonts w:asciiTheme="minorHAnsi" w:hAnsiTheme="minorHAnsi" w:cstheme="minorHAnsi"/>
          <w:b/>
          <w:sz w:val="22"/>
          <w:szCs w:val="22"/>
        </w:rPr>
      </w:pPr>
    </w:p>
    <w:p w14:paraId="664EE7C4" w14:textId="2BFADE25" w:rsidR="00967D1E" w:rsidRPr="002432FC" w:rsidRDefault="00E67472" w:rsidP="002432FC">
      <w:pPr>
        <w:ind w:left="540" w:hanging="540"/>
        <w:rPr>
          <w:rFonts w:asciiTheme="minorHAnsi" w:hAnsiTheme="minorHAnsi" w:cstheme="minorHAnsi"/>
          <w:sz w:val="22"/>
          <w:szCs w:val="22"/>
        </w:rPr>
      </w:pPr>
      <w:r w:rsidRPr="002432FC">
        <w:rPr>
          <w:rFonts w:asciiTheme="minorHAnsi" w:hAnsiTheme="minorHAnsi" w:cstheme="minorHAnsi"/>
          <w:sz w:val="22"/>
          <w:szCs w:val="22"/>
        </w:rPr>
        <w:t>6.1</w:t>
      </w:r>
      <w:r w:rsidRPr="002432FC">
        <w:rPr>
          <w:rFonts w:asciiTheme="minorHAnsi" w:hAnsiTheme="minorHAnsi" w:cstheme="minorHAnsi"/>
          <w:sz w:val="22"/>
          <w:szCs w:val="22"/>
        </w:rPr>
        <w:tab/>
      </w:r>
      <w:r w:rsidRPr="002432FC">
        <w:rPr>
          <w:rFonts w:asciiTheme="minorHAnsi" w:hAnsiTheme="minorHAnsi" w:cstheme="minorHAnsi"/>
          <w:sz w:val="22"/>
          <w:szCs w:val="22"/>
          <w:u w:val="single"/>
        </w:rPr>
        <w:t>Requisite Skill</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The Contractor warrants that it has the requisite training, </w:t>
      </w:r>
      <w:r w:rsidR="002432FC" w:rsidRPr="002432FC">
        <w:rPr>
          <w:rFonts w:asciiTheme="minorHAnsi" w:hAnsiTheme="minorHAnsi" w:cstheme="minorHAnsi"/>
          <w:sz w:val="22"/>
          <w:szCs w:val="22"/>
        </w:rPr>
        <w:t>skill,</w:t>
      </w:r>
      <w:r w:rsidRPr="002432FC">
        <w:rPr>
          <w:rFonts w:asciiTheme="minorHAnsi" w:hAnsiTheme="minorHAnsi" w:cstheme="minorHAnsi"/>
          <w:sz w:val="22"/>
          <w:szCs w:val="22"/>
        </w:rPr>
        <w:t xml:space="preserve"> and experience necessary to provide the Services and is appropriately accredited and licensed by all applicable agencies and governmental entities, including but not limited to being registered to do business in the City of Mercer Island by obtaining a City of Mercer Island business registration.</w:t>
      </w:r>
    </w:p>
    <w:p w14:paraId="7C1E3CC4" w14:textId="77777777" w:rsidR="00967D1E" w:rsidRPr="002432FC" w:rsidRDefault="00967D1E" w:rsidP="002432FC">
      <w:pPr>
        <w:rPr>
          <w:rFonts w:asciiTheme="minorHAnsi" w:hAnsiTheme="minorHAnsi" w:cstheme="minorHAnsi"/>
          <w:sz w:val="22"/>
          <w:szCs w:val="22"/>
        </w:rPr>
      </w:pPr>
    </w:p>
    <w:p w14:paraId="2F0E20FE" w14:textId="50B4B72D" w:rsidR="00967D1E" w:rsidRPr="002432FC" w:rsidRDefault="00E67472" w:rsidP="002432FC">
      <w:pPr>
        <w:ind w:left="540" w:hanging="540"/>
        <w:rPr>
          <w:rFonts w:asciiTheme="minorHAnsi" w:hAnsiTheme="minorHAnsi" w:cstheme="minorHAnsi"/>
          <w:sz w:val="22"/>
          <w:szCs w:val="22"/>
        </w:rPr>
      </w:pPr>
      <w:r w:rsidRPr="002432FC">
        <w:rPr>
          <w:rFonts w:asciiTheme="minorHAnsi" w:hAnsiTheme="minorHAnsi" w:cstheme="minorHAnsi"/>
          <w:sz w:val="22"/>
          <w:szCs w:val="22"/>
        </w:rPr>
        <w:t>6.2</w:t>
      </w:r>
      <w:r w:rsidRPr="002432FC">
        <w:rPr>
          <w:rFonts w:asciiTheme="minorHAnsi" w:hAnsiTheme="minorHAnsi" w:cstheme="minorHAnsi"/>
          <w:sz w:val="22"/>
          <w:szCs w:val="22"/>
        </w:rPr>
        <w:tab/>
      </w:r>
      <w:r w:rsidRPr="002432FC">
        <w:rPr>
          <w:rFonts w:asciiTheme="minorHAnsi" w:hAnsiTheme="minorHAnsi" w:cstheme="minorHAnsi"/>
          <w:sz w:val="22"/>
          <w:szCs w:val="22"/>
          <w:u w:val="single"/>
        </w:rPr>
        <w:t>Defective Services</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Contractor shall, at its sole cost and expense, correct all Services performed which the City deems to have defects in workmanship and material discovered within one (1) year after the City's final acceptance of the Services.</w:t>
      </w:r>
      <w:r w:rsidR="00197A5E">
        <w:rPr>
          <w:rFonts w:asciiTheme="minorHAnsi" w:hAnsiTheme="minorHAnsi" w:cstheme="minorHAnsi"/>
          <w:sz w:val="22"/>
          <w:szCs w:val="22"/>
        </w:rPr>
        <w:t xml:space="preserve"> </w:t>
      </w:r>
    </w:p>
    <w:p w14:paraId="485CEABA"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2FA5C873"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7.</w:t>
      </w:r>
      <w:r w:rsidRPr="002432FC">
        <w:rPr>
          <w:rFonts w:asciiTheme="minorHAnsi" w:hAnsiTheme="minorHAnsi" w:cstheme="minorHAnsi"/>
          <w:b/>
          <w:sz w:val="22"/>
          <w:szCs w:val="22"/>
        </w:rPr>
        <w:tab/>
        <w:t>HOLD HARMLESS</w:t>
      </w:r>
    </w:p>
    <w:p w14:paraId="0607A651" w14:textId="77777777" w:rsidR="00967D1E" w:rsidRPr="002432FC" w:rsidRDefault="00967D1E" w:rsidP="002432FC">
      <w:pPr>
        <w:rPr>
          <w:rFonts w:asciiTheme="minorHAnsi" w:hAnsiTheme="minorHAnsi" w:cstheme="minorHAnsi"/>
          <w:sz w:val="22"/>
          <w:szCs w:val="22"/>
        </w:rPr>
      </w:pPr>
    </w:p>
    <w:p w14:paraId="6E84304A" w14:textId="4FF39DB4" w:rsidR="00967D1E" w:rsidRPr="002432FC" w:rsidRDefault="00E67472" w:rsidP="002432FC">
      <w:pPr>
        <w:ind w:left="540" w:hanging="540"/>
        <w:rPr>
          <w:rFonts w:asciiTheme="minorHAnsi" w:hAnsiTheme="minorHAnsi" w:cstheme="minorHAnsi"/>
          <w:sz w:val="22"/>
          <w:szCs w:val="22"/>
        </w:rPr>
      </w:pPr>
      <w:r w:rsidRPr="002432FC">
        <w:rPr>
          <w:rFonts w:asciiTheme="minorHAnsi" w:hAnsiTheme="minorHAnsi" w:cstheme="minorHAnsi"/>
          <w:sz w:val="22"/>
          <w:szCs w:val="22"/>
        </w:rPr>
        <w:t>7.1</w:t>
      </w:r>
      <w:r w:rsidRPr="002432FC">
        <w:rPr>
          <w:rFonts w:asciiTheme="minorHAnsi" w:hAnsiTheme="minorHAnsi" w:cstheme="minorHAnsi"/>
          <w:sz w:val="22"/>
          <w:szCs w:val="22"/>
        </w:rPr>
        <w:tab/>
        <w:t xml:space="preserve">Contractor shall </w:t>
      </w:r>
      <w:r w:rsidR="001B3274">
        <w:rPr>
          <w:rFonts w:asciiTheme="minorHAnsi" w:hAnsiTheme="minorHAnsi" w:cstheme="minorHAnsi"/>
          <w:sz w:val="22"/>
          <w:szCs w:val="22"/>
        </w:rPr>
        <w:t>defend</w:t>
      </w:r>
      <w:r w:rsidRPr="002432FC">
        <w:rPr>
          <w:rFonts w:asciiTheme="minorHAnsi" w:hAnsiTheme="minorHAnsi" w:cstheme="minorHAnsi"/>
          <w:sz w:val="22"/>
          <w:szCs w:val="22"/>
        </w:rPr>
        <w:t xml:space="preserve">, </w:t>
      </w:r>
      <w:r w:rsidR="002432FC" w:rsidRPr="002432FC">
        <w:rPr>
          <w:rFonts w:asciiTheme="minorHAnsi" w:hAnsiTheme="minorHAnsi" w:cstheme="minorHAnsi"/>
          <w:sz w:val="22"/>
          <w:szCs w:val="22"/>
        </w:rPr>
        <w:t>indemnify,</w:t>
      </w:r>
      <w:r w:rsidRPr="002432FC">
        <w:rPr>
          <w:rFonts w:asciiTheme="minorHAnsi" w:hAnsiTheme="minorHAnsi" w:cstheme="minorHAnsi"/>
          <w:sz w:val="22"/>
          <w:szCs w:val="22"/>
        </w:rPr>
        <w:t xml:space="preserve"> and save harmless the City, its officers, elected officials, agents, </w:t>
      </w:r>
      <w:r w:rsidR="002432FC" w:rsidRPr="002432FC">
        <w:rPr>
          <w:rFonts w:asciiTheme="minorHAnsi" w:hAnsiTheme="minorHAnsi" w:cstheme="minorHAnsi"/>
          <w:sz w:val="22"/>
          <w:szCs w:val="22"/>
        </w:rPr>
        <w:t>volunteers,</w:t>
      </w:r>
      <w:r w:rsidRPr="002432FC">
        <w:rPr>
          <w:rFonts w:asciiTheme="minorHAnsi" w:hAnsiTheme="minorHAnsi" w:cstheme="minorHAnsi"/>
          <w:sz w:val="22"/>
          <w:szCs w:val="22"/>
        </w:rPr>
        <w:t xml:space="preserve"> and employees from any and all costs, claims,</w:t>
      </w:r>
      <w:r w:rsidR="0073651D">
        <w:rPr>
          <w:rFonts w:asciiTheme="minorHAnsi" w:hAnsiTheme="minorHAnsi" w:cstheme="minorHAnsi"/>
          <w:sz w:val="22"/>
          <w:szCs w:val="22"/>
        </w:rPr>
        <w:t xml:space="preserve"> injuries, suits</w:t>
      </w:r>
      <w:r w:rsidR="003C2C23">
        <w:rPr>
          <w:rFonts w:asciiTheme="minorHAnsi" w:hAnsiTheme="minorHAnsi" w:cstheme="minorHAnsi"/>
          <w:sz w:val="22"/>
          <w:szCs w:val="22"/>
        </w:rPr>
        <w:t>, losses,</w:t>
      </w:r>
      <w:r w:rsidRPr="002432FC">
        <w:rPr>
          <w:rFonts w:asciiTheme="minorHAnsi" w:hAnsiTheme="minorHAnsi" w:cstheme="minorHAnsi"/>
          <w:sz w:val="22"/>
          <w:szCs w:val="22"/>
        </w:rPr>
        <w:t xml:space="preserve"> </w:t>
      </w:r>
      <w:r w:rsidR="002432FC" w:rsidRPr="002432FC">
        <w:rPr>
          <w:rFonts w:asciiTheme="minorHAnsi" w:hAnsiTheme="minorHAnsi" w:cstheme="minorHAnsi"/>
          <w:sz w:val="22"/>
          <w:szCs w:val="22"/>
        </w:rPr>
        <w:t>judgments,</w:t>
      </w:r>
      <w:r w:rsidRPr="002432FC">
        <w:rPr>
          <w:rFonts w:asciiTheme="minorHAnsi" w:hAnsiTheme="minorHAnsi" w:cstheme="minorHAnsi"/>
          <w:sz w:val="22"/>
          <w:szCs w:val="22"/>
        </w:rPr>
        <w:t xml:space="preserve"> or awards of damages (including costs and all attorney fees), arising out of or in any way resulting from the acts, errors or omissions of Contractor, its officers, </w:t>
      </w:r>
      <w:r w:rsidR="00F62F0A" w:rsidRPr="002432FC">
        <w:rPr>
          <w:rFonts w:asciiTheme="minorHAnsi" w:hAnsiTheme="minorHAnsi" w:cstheme="minorHAnsi"/>
          <w:sz w:val="22"/>
          <w:szCs w:val="22"/>
        </w:rPr>
        <w:t>employees,</w:t>
      </w:r>
      <w:r w:rsidRPr="002432FC">
        <w:rPr>
          <w:rFonts w:asciiTheme="minorHAnsi" w:hAnsiTheme="minorHAnsi" w:cstheme="minorHAnsi"/>
          <w:sz w:val="22"/>
          <w:szCs w:val="22"/>
        </w:rPr>
        <w:t xml:space="preserve"> or agents in performing this Agreement</w:t>
      </w:r>
      <w:r w:rsidR="003C2C23">
        <w:rPr>
          <w:rFonts w:asciiTheme="minorHAnsi" w:hAnsiTheme="minorHAnsi" w:cstheme="minorHAnsi"/>
          <w:sz w:val="22"/>
          <w:szCs w:val="22"/>
        </w:rPr>
        <w:t>, except for injuries and damages caused by the sole negligence of the City</w:t>
      </w:r>
      <w:r w:rsidRPr="002432FC">
        <w:rPr>
          <w:rFonts w:asciiTheme="minorHAnsi" w:hAnsiTheme="minorHAnsi" w:cstheme="minorHAnsi"/>
          <w:sz w:val="22"/>
          <w:szCs w:val="22"/>
        </w:rPr>
        <w:t>.</w:t>
      </w:r>
    </w:p>
    <w:p w14:paraId="603D6FEE" w14:textId="77777777" w:rsidR="00967D1E" w:rsidRPr="002432FC" w:rsidRDefault="00967D1E" w:rsidP="002432FC">
      <w:pPr>
        <w:ind w:left="540" w:hanging="540"/>
        <w:rPr>
          <w:rFonts w:asciiTheme="minorHAnsi" w:hAnsiTheme="minorHAnsi" w:cstheme="minorHAnsi"/>
          <w:sz w:val="22"/>
          <w:szCs w:val="22"/>
        </w:rPr>
      </w:pPr>
    </w:p>
    <w:p w14:paraId="4F641B67" w14:textId="52451EF6" w:rsidR="00653FF7" w:rsidRPr="00594006" w:rsidRDefault="00E67472" w:rsidP="00653FF7">
      <w:pPr>
        <w:keepNext/>
        <w:tabs>
          <w:tab w:val="left" w:pos="1080"/>
        </w:tabs>
        <w:ind w:left="547" w:hanging="547"/>
        <w:rPr>
          <w:rFonts w:asciiTheme="minorHAnsi" w:hAnsiTheme="minorHAnsi" w:cstheme="minorHAnsi"/>
          <w:sz w:val="22"/>
          <w:szCs w:val="22"/>
        </w:rPr>
      </w:pPr>
      <w:r w:rsidRPr="002432FC">
        <w:rPr>
          <w:rFonts w:asciiTheme="minorHAnsi" w:hAnsiTheme="minorHAnsi" w:cstheme="minorHAnsi"/>
          <w:sz w:val="22"/>
          <w:szCs w:val="22"/>
        </w:rPr>
        <w:t>7.2</w:t>
      </w:r>
      <w:r w:rsidRPr="002432FC">
        <w:rPr>
          <w:rFonts w:asciiTheme="minorHAnsi" w:hAnsiTheme="minorHAnsi" w:cstheme="minorHAnsi"/>
          <w:sz w:val="22"/>
          <w:szCs w:val="22"/>
        </w:rPr>
        <w:tab/>
      </w:r>
      <w:r w:rsidR="009D4702" w:rsidRPr="009D4702">
        <w:rPr>
          <w:rFonts w:asciiTheme="minorHAnsi" w:hAnsiTheme="minorHAnsi" w:cstheme="minorHAnsi"/>
          <w:sz w:val="22"/>
          <w:szCs w:val="22"/>
        </w:rPr>
        <w:t xml:space="preserve">However, should a court of competent jurisdiction determine that this Agreement is subject to RCW 4.24.115, then, in the event of liability for damages arising out of bodily injury to persons or damages to property caused by or resulting from the concurrent negligence of the Contractor and the </w:t>
      </w:r>
      <w:r w:rsidR="009D4702">
        <w:rPr>
          <w:rFonts w:asciiTheme="minorHAnsi" w:hAnsiTheme="minorHAnsi" w:cstheme="minorHAnsi"/>
          <w:sz w:val="22"/>
          <w:szCs w:val="22"/>
        </w:rPr>
        <w:t>C</w:t>
      </w:r>
      <w:r w:rsidR="009D4702" w:rsidRPr="009D4702">
        <w:rPr>
          <w:rFonts w:asciiTheme="minorHAnsi" w:hAnsiTheme="minorHAnsi" w:cstheme="minorHAnsi"/>
          <w:sz w:val="22"/>
          <w:szCs w:val="22"/>
        </w:rPr>
        <w:t xml:space="preserve">ity, its officers, officials, employees, and volunteers, the Contractor’s liability hereunder shall be only to the extent of the Contractor’s negligence. It is further specifically and expressly understood that the indemnification provided herein constitutes the Contractor's waiver of immunity under Industrial Insurance, Title 51 RCW, solely for the purposes of this indemnification.  This waiver has been mutually negotiated by the parties. </w:t>
      </w:r>
      <w:r>
        <w:rPr>
          <w:rFonts w:asciiTheme="minorHAnsi" w:hAnsiTheme="minorHAnsi" w:cstheme="minorHAnsi"/>
          <w:sz w:val="22"/>
          <w:szCs w:val="22"/>
        </w:rPr>
        <w:t>Contractor’s</w:t>
      </w:r>
      <w:r w:rsidRPr="00594006">
        <w:rPr>
          <w:rFonts w:asciiTheme="minorHAnsi" w:hAnsiTheme="minorHAnsi" w:cstheme="minorHAnsi"/>
          <w:sz w:val="22"/>
          <w:szCs w:val="22"/>
        </w:rPr>
        <w:t xml:space="preserve"> indemnification shall not be limited in any way by any limitation on the </w:t>
      </w:r>
      <w:proofErr w:type="gramStart"/>
      <w:r w:rsidRPr="00594006">
        <w:rPr>
          <w:rFonts w:asciiTheme="minorHAnsi" w:hAnsiTheme="minorHAnsi" w:cstheme="minorHAnsi"/>
          <w:sz w:val="22"/>
          <w:szCs w:val="22"/>
        </w:rPr>
        <w:t>amount</w:t>
      </w:r>
      <w:proofErr w:type="gramEnd"/>
      <w:r w:rsidRPr="00594006">
        <w:rPr>
          <w:rFonts w:asciiTheme="minorHAnsi" w:hAnsiTheme="minorHAnsi" w:cstheme="minorHAnsi"/>
          <w:sz w:val="22"/>
          <w:szCs w:val="22"/>
        </w:rPr>
        <w:t xml:space="preserve"> of </w:t>
      </w:r>
      <w:proofErr w:type="gramStart"/>
      <w:r w:rsidRPr="00594006">
        <w:rPr>
          <w:rFonts w:asciiTheme="minorHAnsi" w:hAnsiTheme="minorHAnsi" w:cstheme="minorHAnsi"/>
          <w:sz w:val="22"/>
          <w:szCs w:val="22"/>
        </w:rPr>
        <w:t>damages</w:t>
      </w:r>
      <w:proofErr w:type="gramEnd"/>
      <w:r w:rsidRPr="00594006">
        <w:rPr>
          <w:rFonts w:asciiTheme="minorHAnsi" w:hAnsiTheme="minorHAnsi" w:cstheme="minorHAnsi"/>
          <w:sz w:val="22"/>
          <w:szCs w:val="22"/>
        </w:rPr>
        <w:t xml:space="preserve">, compensation or benefits payable </w:t>
      </w:r>
      <w:r w:rsidRPr="00594006">
        <w:rPr>
          <w:rFonts w:asciiTheme="minorHAnsi" w:hAnsiTheme="minorHAnsi" w:cstheme="minorHAnsi"/>
          <w:sz w:val="22"/>
          <w:szCs w:val="22"/>
        </w:rPr>
        <w:lastRenderedPageBreak/>
        <w:t>to or by any third party under workers' compensation acts, disability benefit acts or any other benefits acts or programs.</w:t>
      </w:r>
    </w:p>
    <w:p w14:paraId="2FFBF0C7" w14:textId="24F6EA6E" w:rsidR="00967D1E" w:rsidRDefault="00967D1E" w:rsidP="002432FC">
      <w:pPr>
        <w:ind w:left="540" w:hanging="540"/>
        <w:rPr>
          <w:rFonts w:asciiTheme="minorHAnsi" w:hAnsiTheme="minorHAnsi" w:cstheme="minorHAnsi"/>
          <w:sz w:val="22"/>
          <w:szCs w:val="22"/>
        </w:rPr>
      </w:pPr>
    </w:p>
    <w:p w14:paraId="097C1429" w14:textId="710AFE46" w:rsidR="00967D1E" w:rsidRDefault="00E67472" w:rsidP="00B32557">
      <w:pPr>
        <w:ind w:left="540" w:hanging="54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Pr="002432FC">
        <w:rPr>
          <w:rFonts w:asciiTheme="minorHAnsi" w:hAnsiTheme="minorHAnsi" w:cstheme="minorHAnsi"/>
          <w:sz w:val="22"/>
          <w:szCs w:val="22"/>
        </w:rPr>
        <w:t>The provisions of this Section shall survive the expiration or termination of this Agreement.</w:t>
      </w:r>
    </w:p>
    <w:p w14:paraId="4DC9ACDA" w14:textId="77777777" w:rsidR="000378D6" w:rsidRDefault="000378D6" w:rsidP="00B32557">
      <w:pPr>
        <w:ind w:left="540" w:hanging="540"/>
        <w:rPr>
          <w:rFonts w:asciiTheme="minorHAnsi" w:hAnsiTheme="minorHAnsi" w:cstheme="minorHAnsi"/>
          <w:sz w:val="22"/>
          <w:szCs w:val="22"/>
        </w:rPr>
      </w:pPr>
    </w:p>
    <w:p w14:paraId="350C195F" w14:textId="7777777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8.</w:t>
      </w:r>
      <w:r w:rsidRPr="002432FC">
        <w:rPr>
          <w:rFonts w:asciiTheme="minorHAnsi" w:hAnsiTheme="minorHAnsi" w:cstheme="minorHAnsi"/>
          <w:b/>
          <w:sz w:val="22"/>
          <w:szCs w:val="22"/>
        </w:rPr>
        <w:tab/>
        <w:t>INSURANCE</w:t>
      </w:r>
    </w:p>
    <w:p w14:paraId="2C36237C" w14:textId="77777777" w:rsidR="00967D1E" w:rsidRPr="002432FC" w:rsidRDefault="00967D1E" w:rsidP="002432FC">
      <w:pPr>
        <w:rPr>
          <w:rFonts w:asciiTheme="minorHAnsi" w:hAnsiTheme="minorHAnsi" w:cstheme="minorHAnsi"/>
          <w:sz w:val="22"/>
          <w:szCs w:val="22"/>
        </w:rPr>
      </w:pPr>
    </w:p>
    <w:p w14:paraId="33FC1AF3" w14:textId="30BAA5A1" w:rsidR="002F08D6" w:rsidRPr="002432FC" w:rsidRDefault="00E67472" w:rsidP="002432FC">
      <w:pPr>
        <w:ind w:left="540" w:hanging="540"/>
        <w:rPr>
          <w:rFonts w:asciiTheme="minorHAnsi" w:hAnsiTheme="minorHAnsi" w:cstheme="minorHAnsi"/>
          <w:sz w:val="22"/>
          <w:szCs w:val="22"/>
        </w:rPr>
      </w:pPr>
      <w:r w:rsidRPr="002432FC">
        <w:rPr>
          <w:rFonts w:asciiTheme="minorHAnsi" w:hAnsiTheme="minorHAnsi" w:cstheme="minorHAnsi"/>
          <w:sz w:val="22"/>
          <w:szCs w:val="22"/>
        </w:rPr>
        <w:t>8.1</w:t>
      </w:r>
      <w:r w:rsidRPr="002432FC">
        <w:rPr>
          <w:rFonts w:asciiTheme="minorHAnsi" w:hAnsiTheme="minorHAnsi" w:cstheme="minorHAnsi"/>
          <w:sz w:val="22"/>
          <w:szCs w:val="22"/>
        </w:rPr>
        <w:tab/>
        <w:t>Contractor agrees to carry</w:t>
      </w:r>
      <w:r w:rsidR="00F74019">
        <w:rPr>
          <w:rFonts w:asciiTheme="minorHAnsi" w:hAnsiTheme="minorHAnsi" w:cstheme="minorHAnsi"/>
          <w:sz w:val="22"/>
          <w:szCs w:val="22"/>
        </w:rPr>
        <w:t xml:space="preserve"> and maintain insurance, as required in this Section, without interruption from commencement of Contractor’s work through the term of the Agreement and for thirty (30) days after completion of the work, unless otherwise indicated herein. Such insurance</w:t>
      </w:r>
      <w:r w:rsidR="007F15FD">
        <w:rPr>
          <w:rFonts w:asciiTheme="minorHAnsi" w:hAnsiTheme="minorHAnsi" w:cstheme="minorHAnsi"/>
          <w:sz w:val="22"/>
          <w:szCs w:val="22"/>
        </w:rPr>
        <w:t xml:space="preserve"> must</w:t>
      </w:r>
      <w:r w:rsidRPr="002432FC">
        <w:rPr>
          <w:rFonts w:asciiTheme="minorHAnsi" w:hAnsiTheme="minorHAnsi" w:cstheme="minorHAnsi"/>
          <w:sz w:val="22"/>
          <w:szCs w:val="22"/>
        </w:rPr>
        <w:t xml:space="preserve"> as a minimum</w:t>
      </w:r>
      <w:r w:rsidR="007F15FD">
        <w:rPr>
          <w:rFonts w:asciiTheme="minorHAnsi" w:hAnsiTheme="minorHAnsi" w:cstheme="minorHAnsi"/>
          <w:sz w:val="22"/>
          <w:szCs w:val="22"/>
        </w:rPr>
        <w:t xml:space="preserve"> be</w:t>
      </w:r>
      <w:r w:rsidRPr="002432FC">
        <w:rPr>
          <w:rFonts w:asciiTheme="minorHAnsi" w:hAnsiTheme="minorHAnsi" w:cstheme="minorHAnsi"/>
          <w:sz w:val="22"/>
          <w:szCs w:val="22"/>
        </w:rPr>
        <w:t xml:space="preserve"> in such form and with such carriers who have a current A.M. Best rating of not less than A:VII or other industry rating which is satisfactory to the City</w:t>
      </w:r>
      <w:r w:rsidR="00810710">
        <w:rPr>
          <w:rFonts w:asciiTheme="minorHAnsi" w:hAnsiTheme="minorHAnsi" w:cstheme="minorHAnsi"/>
          <w:sz w:val="22"/>
          <w:szCs w:val="22"/>
        </w:rPr>
        <w:t xml:space="preserve">. </w:t>
      </w:r>
      <w:r w:rsidR="009967C1">
        <w:rPr>
          <w:rFonts w:asciiTheme="minorHAnsi" w:hAnsiTheme="minorHAnsi" w:cstheme="minorHAnsi"/>
          <w:sz w:val="22"/>
          <w:szCs w:val="22"/>
        </w:rPr>
        <w:t xml:space="preserve">The </w:t>
      </w:r>
      <w:r w:rsidR="00810710">
        <w:rPr>
          <w:rFonts w:asciiTheme="minorHAnsi" w:hAnsiTheme="minorHAnsi" w:cstheme="minorHAnsi"/>
          <w:sz w:val="22"/>
          <w:szCs w:val="22"/>
        </w:rPr>
        <w:t xml:space="preserve">City, at its discretion, may require additional types and greater limits of insurance coverage commensurate with the risk associated with the performance of the </w:t>
      </w:r>
      <w:r w:rsidR="009967C1">
        <w:rPr>
          <w:rFonts w:asciiTheme="minorHAnsi" w:hAnsiTheme="minorHAnsi" w:cstheme="minorHAnsi"/>
          <w:sz w:val="22"/>
          <w:szCs w:val="22"/>
        </w:rPr>
        <w:t>Services.</w:t>
      </w:r>
    </w:p>
    <w:p w14:paraId="69A29A04" w14:textId="77777777" w:rsidR="002F08D6" w:rsidRPr="002432FC" w:rsidRDefault="002F08D6" w:rsidP="002432FC">
      <w:pPr>
        <w:rPr>
          <w:rFonts w:asciiTheme="minorHAnsi" w:hAnsiTheme="minorHAnsi" w:cstheme="minorHAnsi"/>
          <w:sz w:val="22"/>
          <w:szCs w:val="22"/>
        </w:rPr>
      </w:pPr>
    </w:p>
    <w:p w14:paraId="1DFB7F12" w14:textId="6AF1F95B" w:rsidR="002F08D6" w:rsidRPr="00B32557" w:rsidRDefault="00E67472" w:rsidP="00B32557">
      <w:pPr>
        <w:pStyle w:val="ListParagraph"/>
        <w:numPr>
          <w:ilvl w:val="0"/>
          <w:numId w:val="13"/>
        </w:numPr>
        <w:ind w:left="1080" w:hanging="540"/>
        <w:rPr>
          <w:rFonts w:asciiTheme="minorHAnsi" w:hAnsiTheme="minorHAnsi" w:cstheme="minorHAnsi"/>
          <w:sz w:val="22"/>
          <w:szCs w:val="22"/>
        </w:rPr>
      </w:pPr>
      <w:r w:rsidRPr="00B32557">
        <w:rPr>
          <w:rFonts w:asciiTheme="minorHAnsi" w:hAnsiTheme="minorHAnsi" w:cstheme="minorHAnsi"/>
          <w:sz w:val="22"/>
          <w:szCs w:val="22"/>
        </w:rPr>
        <w:t xml:space="preserve">Workers’ compensation and employer’s liability insurance in amounts sufficient pursuant to the laws of the State of </w:t>
      </w:r>
      <w:r w:rsidR="00F62F0A" w:rsidRPr="00B32557">
        <w:rPr>
          <w:rFonts w:asciiTheme="minorHAnsi" w:hAnsiTheme="minorHAnsi" w:cstheme="minorHAnsi"/>
          <w:sz w:val="22"/>
          <w:szCs w:val="22"/>
        </w:rPr>
        <w:t>Washington.</w:t>
      </w:r>
    </w:p>
    <w:p w14:paraId="5446936E" w14:textId="77777777" w:rsidR="002F08D6" w:rsidRPr="002432FC" w:rsidRDefault="002F08D6" w:rsidP="002432FC">
      <w:pPr>
        <w:ind w:left="1260" w:hanging="720"/>
        <w:rPr>
          <w:rFonts w:asciiTheme="minorHAnsi" w:hAnsiTheme="minorHAnsi" w:cstheme="minorHAnsi"/>
          <w:sz w:val="22"/>
          <w:szCs w:val="22"/>
        </w:rPr>
      </w:pPr>
    </w:p>
    <w:p w14:paraId="3292BE26" w14:textId="1E3A449A" w:rsidR="002F08D6" w:rsidRPr="002432FC" w:rsidRDefault="00E67472" w:rsidP="00B32557">
      <w:pPr>
        <w:pStyle w:val="ListParagraph"/>
        <w:numPr>
          <w:ilvl w:val="0"/>
          <w:numId w:val="13"/>
        </w:numPr>
        <w:ind w:left="1080" w:hanging="540"/>
        <w:rPr>
          <w:rFonts w:asciiTheme="minorHAnsi" w:hAnsiTheme="minorHAnsi" w:cstheme="minorHAnsi"/>
          <w:sz w:val="22"/>
          <w:szCs w:val="22"/>
        </w:rPr>
      </w:pPr>
      <w:r w:rsidRPr="002432FC">
        <w:rPr>
          <w:rFonts w:asciiTheme="minorHAnsi" w:hAnsiTheme="minorHAnsi" w:cstheme="minorHAnsi"/>
          <w:sz w:val="22"/>
          <w:szCs w:val="22"/>
        </w:rPr>
        <w:t>Commercial general liability insurance shall be written on Insurance Services Office (ISO) occurrence form CG 00 01 and shall cover liability arising from premises, operations, independent contractors</w:t>
      </w:r>
      <w:r w:rsidR="006363BA">
        <w:rPr>
          <w:rFonts w:asciiTheme="minorHAnsi" w:hAnsiTheme="minorHAnsi" w:cstheme="minorHAnsi"/>
          <w:sz w:val="22"/>
          <w:szCs w:val="22"/>
        </w:rPr>
        <w:t xml:space="preserve">, </w:t>
      </w:r>
      <w:r w:rsidRPr="002432FC">
        <w:rPr>
          <w:rFonts w:asciiTheme="minorHAnsi" w:hAnsiTheme="minorHAnsi" w:cstheme="minorHAnsi"/>
          <w:sz w:val="22"/>
          <w:szCs w:val="22"/>
        </w:rPr>
        <w:t>personal injury and advertising injury</w:t>
      </w:r>
      <w:r w:rsidR="006363BA">
        <w:rPr>
          <w:rFonts w:asciiTheme="minorHAnsi" w:hAnsiTheme="minorHAnsi" w:cstheme="minorHAnsi"/>
          <w:sz w:val="22"/>
          <w:szCs w:val="22"/>
        </w:rPr>
        <w:t>, and liability assumed under an insured contract</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006524DA" w:rsidRPr="006524DA">
        <w:rPr>
          <w:rFonts w:asciiTheme="minorHAnsi" w:hAnsiTheme="minorHAnsi"/>
          <w:sz w:val="22"/>
          <w:szCs w:val="22"/>
        </w:rPr>
        <w:t>The Commercial General Liability insurance shall be endorsed to provide a per project general aggregate limit using ISO form CG 25 03 05 09 or an endorsement providing at least as broad coverage.  There shall be no exclusion for liability arising from explosion, collapse or underground property damage.</w:t>
      </w:r>
      <w:r w:rsidR="006524DA" w:rsidRPr="00AC2249">
        <w:t xml:space="preserve"> </w:t>
      </w:r>
      <w:r w:rsidR="006524DA">
        <w:t xml:space="preserve"> </w:t>
      </w:r>
      <w:r w:rsidRPr="002432FC">
        <w:rPr>
          <w:rFonts w:asciiTheme="minorHAnsi" w:hAnsiTheme="minorHAnsi" w:cstheme="minorHAnsi"/>
          <w:sz w:val="22"/>
          <w:szCs w:val="22"/>
        </w:rPr>
        <w:t xml:space="preserve">The City shall be named as an </w:t>
      </w:r>
      <w:r w:rsidR="006F5AE7" w:rsidRPr="002432FC">
        <w:rPr>
          <w:rFonts w:asciiTheme="minorHAnsi" w:hAnsiTheme="minorHAnsi" w:cstheme="minorHAnsi"/>
          <w:sz w:val="22"/>
          <w:szCs w:val="22"/>
        </w:rPr>
        <w:t xml:space="preserve">additional </w:t>
      </w:r>
      <w:r w:rsidRPr="002432FC">
        <w:rPr>
          <w:rFonts w:asciiTheme="minorHAnsi" w:hAnsiTheme="minorHAnsi" w:cstheme="minorHAnsi"/>
          <w:sz w:val="22"/>
          <w:szCs w:val="22"/>
        </w:rPr>
        <w:t>insured under the Contractor’s Commercial General Liability insurance policy with respect to the work performed for the City</w:t>
      </w:r>
      <w:r w:rsidR="00DE207B" w:rsidRPr="00DE207B">
        <w:t xml:space="preserve"> </w:t>
      </w:r>
      <w:r w:rsidR="00DE207B" w:rsidRPr="00DE207B">
        <w:rPr>
          <w:rFonts w:asciiTheme="minorHAnsi" w:hAnsiTheme="minorHAnsi" w:cstheme="minorHAnsi"/>
          <w:sz w:val="22"/>
          <w:szCs w:val="22"/>
        </w:rPr>
        <w:t>using ISO Additional Insured endorsement CG 20 10 10 01 and Additional Insured-Completed Operations endorsement CG 20 37 10 01 or substitute endorsements providing at least as broad coverage</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Commercial General Liability insurance shall be written with limits no less than $</w:t>
      </w:r>
      <w:r w:rsidR="00575CA6">
        <w:rPr>
          <w:rFonts w:asciiTheme="minorHAnsi" w:hAnsiTheme="minorHAnsi" w:cstheme="minorHAnsi"/>
          <w:sz w:val="22"/>
          <w:szCs w:val="22"/>
        </w:rPr>
        <w:t>2</w:t>
      </w:r>
      <w:r w:rsidRPr="002432FC">
        <w:rPr>
          <w:rFonts w:asciiTheme="minorHAnsi" w:hAnsiTheme="minorHAnsi" w:cstheme="minorHAnsi"/>
          <w:sz w:val="22"/>
          <w:szCs w:val="22"/>
        </w:rPr>
        <w:t>,000,000 each occurrence, $2,000,000 general aggregate.</w:t>
      </w:r>
    </w:p>
    <w:p w14:paraId="429593D1" w14:textId="77777777" w:rsidR="002F08D6" w:rsidRPr="002432FC" w:rsidRDefault="002F08D6" w:rsidP="002432FC">
      <w:pPr>
        <w:ind w:left="1260" w:hanging="720"/>
        <w:rPr>
          <w:rFonts w:asciiTheme="minorHAnsi" w:hAnsiTheme="minorHAnsi" w:cstheme="minorHAnsi"/>
          <w:sz w:val="22"/>
          <w:szCs w:val="22"/>
        </w:rPr>
      </w:pPr>
    </w:p>
    <w:p w14:paraId="7F5494DC" w14:textId="0D1F5452" w:rsidR="002F08D6" w:rsidRPr="002432FC" w:rsidRDefault="00E67472" w:rsidP="00B32557">
      <w:pPr>
        <w:pStyle w:val="ListParagraph"/>
        <w:numPr>
          <w:ilvl w:val="0"/>
          <w:numId w:val="13"/>
        </w:numPr>
        <w:ind w:left="1080" w:hanging="540"/>
        <w:rPr>
          <w:rFonts w:asciiTheme="minorHAnsi" w:hAnsiTheme="minorHAnsi" w:cstheme="minorHAnsi"/>
          <w:sz w:val="22"/>
          <w:szCs w:val="22"/>
        </w:rPr>
      </w:pPr>
      <w:r w:rsidRPr="002432FC">
        <w:rPr>
          <w:rFonts w:asciiTheme="minorHAnsi" w:hAnsiTheme="minorHAnsi" w:cstheme="minorHAnsi"/>
          <w:sz w:val="22"/>
          <w:szCs w:val="22"/>
        </w:rPr>
        <w:t xml:space="preserve">Automobile liability insurance covering all owned, non-owned, </w:t>
      </w:r>
      <w:r w:rsidR="002432FC" w:rsidRPr="002432FC">
        <w:rPr>
          <w:rFonts w:asciiTheme="minorHAnsi" w:hAnsiTheme="minorHAnsi" w:cstheme="minorHAnsi"/>
          <w:sz w:val="22"/>
          <w:szCs w:val="22"/>
        </w:rPr>
        <w:t>hired,</w:t>
      </w:r>
      <w:r w:rsidRPr="002432FC">
        <w:rPr>
          <w:rFonts w:asciiTheme="minorHAnsi" w:hAnsiTheme="minorHAnsi" w:cstheme="minorHAnsi"/>
          <w:sz w:val="22"/>
          <w:szCs w:val="22"/>
        </w:rPr>
        <w:t xml:space="preserve"> and leased vehicles.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Coverage shall be written on Insurance services Office (ISO) form CA 00 01 or a substitute form providing equivalent liability coverage.</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If necessary, the policy shall be endorsed to provide contractual liability coverage, with a minimum combined single limit for bodily injury and property damage of $1,000,000 per accident.</w:t>
      </w:r>
    </w:p>
    <w:p w14:paraId="6ADFB740" w14:textId="77777777" w:rsidR="002F08D6" w:rsidRPr="002432FC" w:rsidRDefault="002F08D6" w:rsidP="002432FC">
      <w:pPr>
        <w:rPr>
          <w:rFonts w:asciiTheme="minorHAnsi" w:hAnsiTheme="minorHAnsi" w:cstheme="minorHAnsi"/>
          <w:sz w:val="22"/>
          <w:szCs w:val="22"/>
        </w:rPr>
      </w:pPr>
    </w:p>
    <w:p w14:paraId="238611DB" w14:textId="567B1EA3" w:rsidR="002F08D6" w:rsidRPr="002432FC" w:rsidRDefault="00E67472" w:rsidP="002432FC">
      <w:pPr>
        <w:ind w:left="540" w:hanging="540"/>
        <w:rPr>
          <w:rFonts w:asciiTheme="minorHAnsi" w:hAnsiTheme="minorHAnsi" w:cstheme="minorHAnsi"/>
          <w:sz w:val="22"/>
          <w:szCs w:val="22"/>
        </w:rPr>
      </w:pPr>
      <w:r>
        <w:rPr>
          <w:rFonts w:asciiTheme="minorHAnsi" w:hAnsiTheme="minorHAnsi" w:cstheme="minorHAnsi"/>
          <w:sz w:val="22"/>
          <w:szCs w:val="22"/>
        </w:rPr>
        <w:t>8.2</w:t>
      </w:r>
      <w:r>
        <w:rPr>
          <w:rFonts w:asciiTheme="minorHAnsi" w:hAnsiTheme="minorHAnsi" w:cstheme="minorHAnsi"/>
          <w:sz w:val="22"/>
          <w:szCs w:val="22"/>
        </w:rPr>
        <w:tab/>
      </w:r>
      <w:r w:rsidRPr="002432FC">
        <w:rPr>
          <w:rFonts w:asciiTheme="minorHAnsi" w:hAnsiTheme="minorHAnsi" w:cstheme="minorHAnsi"/>
          <w:sz w:val="22"/>
          <w:szCs w:val="22"/>
        </w:rPr>
        <w:t>The insurance policies for Commercial General Liability</w:t>
      </w:r>
      <w:r w:rsidR="00ED3EBA" w:rsidRPr="002432FC">
        <w:rPr>
          <w:rFonts w:asciiTheme="minorHAnsi" w:hAnsiTheme="minorHAnsi" w:cstheme="minorHAnsi"/>
          <w:sz w:val="22"/>
          <w:szCs w:val="22"/>
        </w:rPr>
        <w:t xml:space="preserve"> and</w:t>
      </w:r>
      <w:r w:rsidRPr="002432FC">
        <w:rPr>
          <w:rFonts w:asciiTheme="minorHAnsi" w:hAnsiTheme="minorHAnsi" w:cstheme="minorHAnsi"/>
          <w:sz w:val="22"/>
          <w:szCs w:val="22"/>
        </w:rPr>
        <w:t xml:space="preserve"> Automobile Liability shall contain the following endorsements or provisions:</w:t>
      </w:r>
    </w:p>
    <w:p w14:paraId="6967BEEB" w14:textId="77777777" w:rsidR="002F08D6" w:rsidRPr="002432FC" w:rsidRDefault="002F08D6" w:rsidP="002432FC">
      <w:pPr>
        <w:rPr>
          <w:rFonts w:asciiTheme="minorHAnsi" w:hAnsiTheme="minorHAnsi" w:cstheme="minorHAnsi"/>
          <w:sz w:val="22"/>
          <w:szCs w:val="22"/>
        </w:rPr>
      </w:pPr>
    </w:p>
    <w:p w14:paraId="4C143EB2" w14:textId="464CBD3C" w:rsidR="002F08D6" w:rsidRPr="00B32557" w:rsidRDefault="00E67472" w:rsidP="00B32557">
      <w:pPr>
        <w:pStyle w:val="ListParagraph"/>
        <w:numPr>
          <w:ilvl w:val="0"/>
          <w:numId w:val="14"/>
        </w:numPr>
        <w:ind w:left="1080" w:hanging="540"/>
        <w:rPr>
          <w:rFonts w:asciiTheme="minorHAnsi" w:hAnsiTheme="minorHAnsi" w:cstheme="minorHAnsi"/>
          <w:sz w:val="22"/>
          <w:szCs w:val="22"/>
        </w:rPr>
      </w:pPr>
      <w:r w:rsidRPr="00B32557">
        <w:rPr>
          <w:rFonts w:asciiTheme="minorHAnsi" w:hAnsiTheme="minorHAnsi" w:cstheme="minorHAnsi"/>
          <w:sz w:val="22"/>
          <w:szCs w:val="22"/>
        </w:rPr>
        <w:t>The Contractor’s insurance coverage shall be primary insurance as respect the City.</w:t>
      </w:r>
      <w:r w:rsidR="00197A5E">
        <w:rPr>
          <w:rFonts w:asciiTheme="minorHAnsi" w:hAnsiTheme="minorHAnsi" w:cstheme="minorHAnsi"/>
          <w:sz w:val="22"/>
          <w:szCs w:val="22"/>
        </w:rPr>
        <w:t xml:space="preserve"> </w:t>
      </w:r>
      <w:r w:rsidRPr="00B32557">
        <w:rPr>
          <w:rFonts w:asciiTheme="minorHAnsi" w:hAnsiTheme="minorHAnsi" w:cstheme="minorHAnsi"/>
          <w:sz w:val="22"/>
          <w:szCs w:val="22"/>
        </w:rPr>
        <w:t>Any insurance, self-insurance, or insurance pool coverage maintained by the City shall be excess of the Contractor’s insurance and shall not contribute with it.</w:t>
      </w:r>
    </w:p>
    <w:p w14:paraId="524895E9" w14:textId="77777777" w:rsidR="002432FC" w:rsidRPr="002432FC" w:rsidRDefault="002432FC" w:rsidP="002432FC">
      <w:pPr>
        <w:ind w:left="1260" w:hanging="720"/>
        <w:rPr>
          <w:rFonts w:asciiTheme="minorHAnsi" w:hAnsiTheme="minorHAnsi" w:cstheme="minorHAnsi"/>
          <w:sz w:val="22"/>
          <w:szCs w:val="22"/>
        </w:rPr>
      </w:pPr>
    </w:p>
    <w:p w14:paraId="3FB62022" w14:textId="58C982DF" w:rsidR="002F08D6" w:rsidRPr="002432FC" w:rsidRDefault="00E67472" w:rsidP="00B32557">
      <w:pPr>
        <w:pStyle w:val="ListParagraph"/>
        <w:numPr>
          <w:ilvl w:val="0"/>
          <w:numId w:val="14"/>
        </w:numPr>
        <w:ind w:left="1080" w:hanging="540"/>
        <w:rPr>
          <w:rFonts w:asciiTheme="minorHAnsi" w:hAnsiTheme="minorHAnsi" w:cstheme="minorHAnsi"/>
          <w:sz w:val="22"/>
          <w:szCs w:val="22"/>
        </w:rPr>
      </w:pPr>
      <w:r w:rsidRPr="002432FC">
        <w:rPr>
          <w:rFonts w:asciiTheme="minorHAnsi" w:hAnsiTheme="minorHAnsi" w:cstheme="minorHAnsi"/>
          <w:sz w:val="22"/>
          <w:szCs w:val="22"/>
        </w:rPr>
        <w:t>The Contractor’s insurance shall be endorsed to state that coverage shall not be cancelled by either party, except after thirty (30) days prior written notice by certified mail, return receipt requested, has been given to the City.</w:t>
      </w:r>
    </w:p>
    <w:p w14:paraId="48FBA0A7" w14:textId="77777777" w:rsidR="002F08D6" w:rsidRPr="002432FC" w:rsidRDefault="002F08D6" w:rsidP="002432FC">
      <w:pPr>
        <w:rPr>
          <w:rFonts w:asciiTheme="minorHAnsi" w:hAnsiTheme="minorHAnsi" w:cstheme="minorHAnsi"/>
          <w:sz w:val="22"/>
          <w:szCs w:val="22"/>
        </w:rPr>
      </w:pPr>
    </w:p>
    <w:p w14:paraId="784EFA82" w14:textId="5C23B3DB" w:rsidR="002F08D6" w:rsidRDefault="00E67472" w:rsidP="002432FC">
      <w:pPr>
        <w:ind w:left="540" w:hanging="540"/>
        <w:rPr>
          <w:rFonts w:asciiTheme="minorHAnsi" w:hAnsiTheme="minorHAnsi" w:cstheme="minorHAnsi"/>
          <w:sz w:val="22"/>
          <w:szCs w:val="22"/>
        </w:rPr>
      </w:pPr>
      <w:r>
        <w:rPr>
          <w:rFonts w:asciiTheme="minorHAnsi" w:hAnsiTheme="minorHAnsi" w:cstheme="minorHAnsi"/>
          <w:sz w:val="22"/>
          <w:szCs w:val="22"/>
        </w:rPr>
        <w:t>8.3</w:t>
      </w:r>
      <w:r>
        <w:rPr>
          <w:rFonts w:asciiTheme="minorHAnsi" w:hAnsiTheme="minorHAnsi" w:cstheme="minorHAnsi"/>
          <w:sz w:val="22"/>
          <w:szCs w:val="22"/>
        </w:rPr>
        <w:tab/>
      </w:r>
      <w:r w:rsidRPr="002432FC">
        <w:rPr>
          <w:rFonts w:asciiTheme="minorHAnsi" w:hAnsiTheme="minorHAnsi" w:cstheme="minorHAnsi"/>
          <w:sz w:val="22"/>
          <w:szCs w:val="22"/>
        </w:rPr>
        <w:t>Contractor shall furnish the City with original certificates and a copy of the amendatory endorsements, including without limitation the additional insured endorsement evidencing the insurance requirement of the Contractor before commencement of the Services.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Contractor’s failure to maintain such insurance policies shall be grounds for the City’s immediate termination of this Agreement.</w:t>
      </w:r>
    </w:p>
    <w:p w14:paraId="60B7B578" w14:textId="02B99F6E" w:rsidR="00DE207B" w:rsidRDefault="00DE207B" w:rsidP="002432FC">
      <w:pPr>
        <w:ind w:left="540" w:hanging="540"/>
        <w:rPr>
          <w:rFonts w:asciiTheme="minorHAnsi" w:hAnsiTheme="minorHAnsi" w:cstheme="minorHAnsi"/>
          <w:sz w:val="22"/>
          <w:szCs w:val="22"/>
        </w:rPr>
      </w:pPr>
    </w:p>
    <w:p w14:paraId="792879D5" w14:textId="0B97F084" w:rsidR="00E02F58" w:rsidRDefault="00E67472" w:rsidP="00E02F58">
      <w:pPr>
        <w:ind w:left="540" w:hanging="540"/>
        <w:rPr>
          <w:rFonts w:asciiTheme="minorHAnsi" w:hAnsiTheme="minorHAnsi" w:cstheme="minorHAnsi"/>
          <w:sz w:val="22"/>
          <w:szCs w:val="22"/>
        </w:rPr>
      </w:pPr>
      <w:r>
        <w:rPr>
          <w:rFonts w:asciiTheme="minorHAnsi" w:hAnsiTheme="minorHAnsi" w:cstheme="minorHAnsi"/>
          <w:sz w:val="22"/>
          <w:szCs w:val="22"/>
        </w:rPr>
        <w:t xml:space="preserve">8.4 </w:t>
      </w:r>
      <w:r>
        <w:rPr>
          <w:rFonts w:asciiTheme="minorHAnsi" w:hAnsiTheme="minorHAnsi" w:cstheme="minorHAnsi"/>
          <w:sz w:val="22"/>
          <w:szCs w:val="22"/>
        </w:rPr>
        <w:tab/>
      </w:r>
      <w:r w:rsidRPr="00E02F58">
        <w:rPr>
          <w:rFonts w:asciiTheme="minorHAnsi" w:hAnsiTheme="minorHAnsi" w:cstheme="minorHAnsi"/>
          <w:sz w:val="22"/>
          <w:szCs w:val="22"/>
        </w:rPr>
        <w:t xml:space="preserve">If the Contractor maintains higher insurance limits than the minimums shown above, the </w:t>
      </w:r>
      <w:r>
        <w:rPr>
          <w:rFonts w:asciiTheme="minorHAnsi" w:hAnsiTheme="minorHAnsi" w:cstheme="minorHAnsi"/>
          <w:sz w:val="22"/>
          <w:szCs w:val="22"/>
        </w:rPr>
        <w:t>City</w:t>
      </w:r>
      <w:r w:rsidRPr="00E02F58">
        <w:rPr>
          <w:rFonts w:asciiTheme="minorHAnsi" w:hAnsiTheme="minorHAnsi" w:cstheme="minorHAnsi"/>
          <w:sz w:val="22"/>
          <w:szCs w:val="22"/>
        </w:rPr>
        <w:t xml:space="preserve"> shall be insured for the full available limits of Commercial General and Excess or Umbrella liability maintained by the Contractor, irrespective of whether such limits maintained by the Contractor are greater than those required by this </w:t>
      </w:r>
      <w:r w:rsidR="00E51B4C">
        <w:rPr>
          <w:rFonts w:asciiTheme="minorHAnsi" w:hAnsiTheme="minorHAnsi" w:cstheme="minorHAnsi"/>
          <w:sz w:val="22"/>
          <w:szCs w:val="22"/>
        </w:rPr>
        <w:t>Agreement</w:t>
      </w:r>
      <w:r w:rsidRPr="00E02F58">
        <w:rPr>
          <w:rFonts w:asciiTheme="minorHAnsi" w:hAnsiTheme="minorHAnsi" w:cstheme="minorHAnsi"/>
          <w:sz w:val="22"/>
          <w:szCs w:val="22"/>
        </w:rPr>
        <w:t xml:space="preserve"> or whether any certificate of insurance furnished to the </w:t>
      </w:r>
      <w:r w:rsidR="00F864A7">
        <w:rPr>
          <w:rFonts w:asciiTheme="minorHAnsi" w:hAnsiTheme="minorHAnsi" w:cstheme="minorHAnsi"/>
          <w:sz w:val="22"/>
          <w:szCs w:val="22"/>
        </w:rPr>
        <w:t>C</w:t>
      </w:r>
      <w:r w:rsidRPr="00E02F58">
        <w:rPr>
          <w:rFonts w:asciiTheme="minorHAnsi" w:hAnsiTheme="minorHAnsi" w:cstheme="minorHAnsi"/>
          <w:sz w:val="22"/>
          <w:szCs w:val="22"/>
        </w:rPr>
        <w:t>ity evidences limits of liability lower than those maintained by the Contractor.</w:t>
      </w:r>
    </w:p>
    <w:p w14:paraId="0CF76532" w14:textId="09F1F886" w:rsidR="005E22FF" w:rsidRDefault="005E22FF" w:rsidP="00E02F58">
      <w:pPr>
        <w:ind w:left="540" w:hanging="540"/>
        <w:rPr>
          <w:rFonts w:asciiTheme="minorHAnsi" w:hAnsiTheme="minorHAnsi" w:cstheme="minorHAnsi"/>
          <w:sz w:val="22"/>
          <w:szCs w:val="22"/>
        </w:rPr>
      </w:pPr>
    </w:p>
    <w:p w14:paraId="22D7D97D" w14:textId="22AD07B7" w:rsidR="005E22FF" w:rsidRDefault="00E67472" w:rsidP="001D400A">
      <w:pPr>
        <w:ind w:left="540" w:hanging="540"/>
        <w:jc w:val="both"/>
        <w:rPr>
          <w:rFonts w:asciiTheme="minorHAnsi" w:hAnsiTheme="minorHAnsi" w:cstheme="minorHAnsi"/>
          <w:sz w:val="22"/>
          <w:szCs w:val="22"/>
        </w:rPr>
      </w:pPr>
      <w:r>
        <w:rPr>
          <w:rFonts w:asciiTheme="minorHAnsi" w:hAnsiTheme="minorHAnsi" w:cstheme="minorHAnsi"/>
          <w:sz w:val="22"/>
          <w:szCs w:val="22"/>
        </w:rPr>
        <w:t xml:space="preserve">8.5 </w:t>
      </w:r>
      <w:r w:rsidR="001D400A">
        <w:rPr>
          <w:rFonts w:asciiTheme="minorHAnsi" w:hAnsiTheme="minorHAnsi" w:cstheme="minorHAnsi"/>
          <w:sz w:val="22"/>
          <w:szCs w:val="22"/>
        </w:rPr>
        <w:tab/>
      </w:r>
      <w:r w:rsidR="001D400A" w:rsidRPr="001D400A">
        <w:rPr>
          <w:rFonts w:asciiTheme="minorHAnsi" w:hAnsiTheme="minorHAnsi" w:cstheme="minorHAnsi"/>
          <w:sz w:val="22"/>
          <w:szCs w:val="22"/>
        </w:rPr>
        <w:t xml:space="preserve">The Contractor shall furnish the </w:t>
      </w:r>
      <w:r w:rsidR="001D400A">
        <w:rPr>
          <w:rFonts w:asciiTheme="minorHAnsi" w:hAnsiTheme="minorHAnsi" w:cstheme="minorHAnsi"/>
          <w:sz w:val="22"/>
          <w:szCs w:val="22"/>
        </w:rPr>
        <w:t>C</w:t>
      </w:r>
      <w:r w:rsidR="001D400A" w:rsidRPr="001D400A">
        <w:rPr>
          <w:rFonts w:asciiTheme="minorHAnsi" w:hAnsiTheme="minorHAnsi" w:cstheme="minorHAnsi"/>
          <w:sz w:val="22"/>
          <w:szCs w:val="22"/>
        </w:rPr>
        <w:t xml:space="preserve">ity with original certificates and a copy of the amendatory endorsements, including but not necessarily limited to the additional insured endorsements, evidencing the insurance requirements of the Contractor before commencement of the work.  Upon request by the </w:t>
      </w:r>
      <w:r w:rsidR="001D400A">
        <w:rPr>
          <w:rFonts w:asciiTheme="minorHAnsi" w:hAnsiTheme="minorHAnsi" w:cstheme="minorHAnsi"/>
          <w:sz w:val="22"/>
          <w:szCs w:val="22"/>
        </w:rPr>
        <w:t>C</w:t>
      </w:r>
      <w:r w:rsidR="001D400A" w:rsidRPr="001D400A">
        <w:rPr>
          <w:rFonts w:asciiTheme="minorHAnsi" w:hAnsiTheme="minorHAnsi" w:cstheme="minorHAnsi"/>
          <w:sz w:val="22"/>
          <w:szCs w:val="22"/>
        </w:rPr>
        <w:t>ity, the Contractor shall furnish certified copies of all required insurance policies, including endorsements, required in this Contract and evidence of all subcontractors’ coverage.</w:t>
      </w:r>
    </w:p>
    <w:p w14:paraId="630DB512" w14:textId="1FE85938" w:rsidR="001D400A" w:rsidRDefault="001D400A" w:rsidP="001D400A">
      <w:pPr>
        <w:ind w:left="540" w:hanging="540"/>
        <w:jc w:val="both"/>
        <w:rPr>
          <w:rFonts w:asciiTheme="minorHAnsi" w:hAnsiTheme="minorHAnsi" w:cstheme="minorHAnsi"/>
          <w:sz w:val="22"/>
          <w:szCs w:val="22"/>
        </w:rPr>
      </w:pPr>
    </w:p>
    <w:p w14:paraId="2FB37F7A" w14:textId="529CFAE4" w:rsidR="001D400A" w:rsidRDefault="00E67472" w:rsidP="001D400A">
      <w:pPr>
        <w:ind w:left="540" w:hanging="540"/>
        <w:jc w:val="both"/>
        <w:rPr>
          <w:rFonts w:asciiTheme="minorHAnsi" w:hAnsiTheme="minorHAnsi" w:cstheme="minorHAnsi"/>
          <w:sz w:val="22"/>
          <w:szCs w:val="22"/>
        </w:rPr>
      </w:pPr>
      <w:r>
        <w:rPr>
          <w:rFonts w:asciiTheme="minorHAnsi" w:hAnsiTheme="minorHAnsi" w:cstheme="minorHAnsi"/>
          <w:sz w:val="22"/>
          <w:szCs w:val="22"/>
        </w:rPr>
        <w:t>8.6</w:t>
      </w:r>
      <w:r>
        <w:rPr>
          <w:rFonts w:asciiTheme="minorHAnsi" w:hAnsiTheme="minorHAnsi" w:cstheme="minorHAnsi"/>
          <w:sz w:val="22"/>
          <w:szCs w:val="22"/>
        </w:rPr>
        <w:tab/>
      </w:r>
      <w:r w:rsidR="007E00E2" w:rsidRPr="007E00E2">
        <w:rPr>
          <w:rFonts w:asciiTheme="minorHAnsi" w:hAnsiTheme="minorHAnsi" w:cstheme="minorHAnsi"/>
          <w:sz w:val="22"/>
          <w:szCs w:val="22"/>
        </w:rPr>
        <w:t xml:space="preserve">The Contractor shall cause each and every Subcontractor to provide insurance coverage that complies with all applicable requirements of the Contractor-provided insurance as set forth herein, except the Contractor shall have sole responsibility for determining the limits of coverage required to be obtained by Subcontractors.  The Contractor shall ensure that the </w:t>
      </w:r>
      <w:r w:rsidR="007E00E2">
        <w:rPr>
          <w:rFonts w:asciiTheme="minorHAnsi" w:hAnsiTheme="minorHAnsi" w:cstheme="minorHAnsi"/>
          <w:sz w:val="22"/>
          <w:szCs w:val="22"/>
        </w:rPr>
        <w:t>C</w:t>
      </w:r>
      <w:r w:rsidR="007E00E2" w:rsidRPr="007E00E2">
        <w:rPr>
          <w:rFonts w:asciiTheme="minorHAnsi" w:hAnsiTheme="minorHAnsi" w:cstheme="minorHAnsi"/>
          <w:sz w:val="22"/>
          <w:szCs w:val="22"/>
        </w:rPr>
        <w:t>ity is an additional insured on each and every Subcontractor’s Commercial General liability insurance policy using an endorsement as least as broad as ISO CG 20 10 10 01 for ongoing operations and CG 20 37 10 01 for completed operations.</w:t>
      </w:r>
    </w:p>
    <w:p w14:paraId="00641C34" w14:textId="12742EF5" w:rsidR="007E00E2" w:rsidRDefault="007E00E2" w:rsidP="001D400A">
      <w:pPr>
        <w:ind w:left="540" w:hanging="540"/>
        <w:jc w:val="both"/>
        <w:rPr>
          <w:rFonts w:asciiTheme="minorHAnsi" w:hAnsiTheme="minorHAnsi" w:cstheme="minorHAnsi"/>
          <w:sz w:val="22"/>
          <w:szCs w:val="22"/>
        </w:rPr>
      </w:pPr>
    </w:p>
    <w:p w14:paraId="0E3A36D0" w14:textId="3D3107F2" w:rsidR="007E00E2" w:rsidRDefault="00E67472" w:rsidP="001D400A">
      <w:pPr>
        <w:ind w:left="540" w:hanging="540"/>
        <w:jc w:val="both"/>
        <w:rPr>
          <w:rFonts w:asciiTheme="minorHAnsi" w:hAnsiTheme="minorHAnsi" w:cstheme="minorHAnsi"/>
          <w:sz w:val="22"/>
          <w:szCs w:val="22"/>
        </w:rPr>
      </w:pPr>
      <w:r>
        <w:rPr>
          <w:rFonts w:asciiTheme="minorHAnsi" w:hAnsiTheme="minorHAnsi" w:cstheme="minorHAnsi"/>
          <w:sz w:val="22"/>
          <w:szCs w:val="22"/>
        </w:rPr>
        <w:t>8.7</w:t>
      </w:r>
      <w:r>
        <w:rPr>
          <w:rFonts w:asciiTheme="minorHAnsi" w:hAnsiTheme="minorHAnsi" w:cstheme="minorHAnsi"/>
          <w:sz w:val="22"/>
          <w:szCs w:val="22"/>
        </w:rPr>
        <w:tab/>
      </w:r>
      <w:r w:rsidR="00AA408F" w:rsidRPr="00AA408F">
        <w:rPr>
          <w:rFonts w:asciiTheme="minorHAnsi" w:hAnsiTheme="minorHAnsi" w:cstheme="minorHAnsi"/>
          <w:sz w:val="22"/>
          <w:szCs w:val="22"/>
        </w:rPr>
        <w:t xml:space="preserve">The Contractor shall provide the </w:t>
      </w:r>
      <w:r w:rsidR="00B80F9D">
        <w:rPr>
          <w:rFonts w:asciiTheme="minorHAnsi" w:hAnsiTheme="minorHAnsi" w:cstheme="minorHAnsi"/>
          <w:sz w:val="22"/>
          <w:szCs w:val="22"/>
        </w:rPr>
        <w:t>C</w:t>
      </w:r>
      <w:r w:rsidR="00AA408F" w:rsidRPr="00AA408F">
        <w:rPr>
          <w:rFonts w:asciiTheme="minorHAnsi" w:hAnsiTheme="minorHAnsi" w:cstheme="minorHAnsi"/>
          <w:sz w:val="22"/>
          <w:szCs w:val="22"/>
        </w:rPr>
        <w:t>ity and all Additional Insureds for this work with written notice of any policy cancellation within two business days of their receipt of such notice.</w:t>
      </w:r>
    </w:p>
    <w:p w14:paraId="53B41381" w14:textId="3E5D2583" w:rsidR="00B80F9D" w:rsidRDefault="00B80F9D" w:rsidP="001D400A">
      <w:pPr>
        <w:ind w:left="540" w:hanging="540"/>
        <w:jc w:val="both"/>
        <w:rPr>
          <w:rFonts w:asciiTheme="minorHAnsi" w:hAnsiTheme="minorHAnsi" w:cstheme="minorHAnsi"/>
          <w:sz w:val="22"/>
          <w:szCs w:val="22"/>
        </w:rPr>
      </w:pPr>
    </w:p>
    <w:p w14:paraId="1674F0C7" w14:textId="668BE1DC" w:rsidR="00B80F9D" w:rsidRPr="00E02F58" w:rsidRDefault="00E67472" w:rsidP="001D400A">
      <w:pPr>
        <w:ind w:left="540" w:hanging="540"/>
        <w:jc w:val="both"/>
        <w:rPr>
          <w:rFonts w:asciiTheme="minorHAnsi" w:hAnsiTheme="minorHAnsi" w:cstheme="minorHAnsi"/>
          <w:sz w:val="22"/>
          <w:szCs w:val="22"/>
        </w:rPr>
      </w:pPr>
      <w:r>
        <w:rPr>
          <w:rFonts w:asciiTheme="minorHAnsi" w:hAnsiTheme="minorHAnsi" w:cstheme="minorHAnsi"/>
          <w:sz w:val="22"/>
          <w:szCs w:val="22"/>
        </w:rPr>
        <w:t>8.8</w:t>
      </w:r>
      <w:r>
        <w:rPr>
          <w:rFonts w:asciiTheme="minorHAnsi" w:hAnsiTheme="minorHAnsi" w:cstheme="minorHAnsi"/>
          <w:sz w:val="22"/>
          <w:szCs w:val="22"/>
        </w:rPr>
        <w:tab/>
      </w:r>
      <w:r w:rsidR="007A1D92" w:rsidRPr="007A1D92">
        <w:rPr>
          <w:rFonts w:asciiTheme="minorHAnsi" w:hAnsiTheme="minorHAnsi" w:cstheme="minorHAnsi"/>
          <w:sz w:val="22"/>
          <w:szCs w:val="22"/>
        </w:rPr>
        <w:t xml:space="preserve">Failure on the part of the Contractor to maintain the insurance as required shall constitute a material breach of contract, upon which the </w:t>
      </w:r>
      <w:r w:rsidR="007A1D92">
        <w:rPr>
          <w:rFonts w:asciiTheme="minorHAnsi" w:hAnsiTheme="minorHAnsi" w:cstheme="minorHAnsi"/>
          <w:sz w:val="22"/>
          <w:szCs w:val="22"/>
        </w:rPr>
        <w:t>C</w:t>
      </w:r>
      <w:r w:rsidR="007A1D92" w:rsidRPr="007A1D92">
        <w:rPr>
          <w:rFonts w:asciiTheme="minorHAnsi" w:hAnsiTheme="minorHAnsi" w:cstheme="minorHAnsi"/>
          <w:sz w:val="22"/>
          <w:szCs w:val="22"/>
        </w:rPr>
        <w:t>ity may, after giving five</w:t>
      </w:r>
      <w:r w:rsidR="002A06C8">
        <w:rPr>
          <w:rFonts w:asciiTheme="minorHAnsi" w:hAnsiTheme="minorHAnsi" w:cstheme="minorHAnsi"/>
          <w:sz w:val="22"/>
          <w:szCs w:val="22"/>
        </w:rPr>
        <w:t xml:space="preserve"> (5) </w:t>
      </w:r>
      <w:r w:rsidR="007A1D92" w:rsidRPr="007A1D92">
        <w:rPr>
          <w:rFonts w:asciiTheme="minorHAnsi" w:hAnsiTheme="minorHAnsi" w:cstheme="minorHAnsi"/>
          <w:sz w:val="22"/>
          <w:szCs w:val="22"/>
        </w:rPr>
        <w:t xml:space="preserve">business days notice to the Contractor to correct the breach, immediately terminate the Contract or, at its discretion, procure or renew such insurance and pay any and all premiums in connection therewith, with any sums so expended to be repaid to the </w:t>
      </w:r>
      <w:r w:rsidR="007A1D92">
        <w:rPr>
          <w:rFonts w:asciiTheme="minorHAnsi" w:hAnsiTheme="minorHAnsi" w:cstheme="minorHAnsi"/>
          <w:sz w:val="22"/>
          <w:szCs w:val="22"/>
        </w:rPr>
        <w:t>City</w:t>
      </w:r>
      <w:r w:rsidR="007A1D92" w:rsidRPr="007A1D92">
        <w:rPr>
          <w:rFonts w:asciiTheme="minorHAnsi" w:hAnsiTheme="minorHAnsi" w:cstheme="minorHAnsi"/>
          <w:sz w:val="22"/>
          <w:szCs w:val="22"/>
        </w:rPr>
        <w:t xml:space="preserve"> on demand, or at the sole discretion of </w:t>
      </w:r>
      <w:r w:rsidR="007A1D92">
        <w:rPr>
          <w:rFonts w:asciiTheme="minorHAnsi" w:hAnsiTheme="minorHAnsi" w:cstheme="minorHAnsi"/>
          <w:sz w:val="22"/>
          <w:szCs w:val="22"/>
        </w:rPr>
        <w:t>the C</w:t>
      </w:r>
      <w:r w:rsidR="007A1D92" w:rsidRPr="007A1D92">
        <w:rPr>
          <w:rFonts w:asciiTheme="minorHAnsi" w:hAnsiTheme="minorHAnsi" w:cstheme="minorHAnsi"/>
          <w:sz w:val="22"/>
          <w:szCs w:val="22"/>
        </w:rPr>
        <w:t xml:space="preserve">ity, offset against funds due the Contractor from the </w:t>
      </w:r>
      <w:r w:rsidR="007A1D92">
        <w:rPr>
          <w:rFonts w:asciiTheme="minorHAnsi" w:hAnsiTheme="minorHAnsi" w:cstheme="minorHAnsi"/>
          <w:sz w:val="22"/>
          <w:szCs w:val="22"/>
        </w:rPr>
        <w:t>C</w:t>
      </w:r>
      <w:r w:rsidR="007A1D92" w:rsidRPr="007A1D92">
        <w:rPr>
          <w:rFonts w:asciiTheme="minorHAnsi" w:hAnsiTheme="minorHAnsi" w:cstheme="minorHAnsi"/>
          <w:sz w:val="22"/>
          <w:szCs w:val="22"/>
        </w:rPr>
        <w:t>ity.</w:t>
      </w:r>
    </w:p>
    <w:p w14:paraId="1438D5D8" w14:textId="4C760A7F" w:rsidR="00ED3EBA" w:rsidRDefault="00ED3EBA" w:rsidP="002432FC">
      <w:pPr>
        <w:tabs>
          <w:tab w:val="left" w:pos="1080"/>
        </w:tabs>
        <w:ind w:left="540" w:hanging="540"/>
        <w:rPr>
          <w:rFonts w:asciiTheme="minorHAnsi" w:hAnsiTheme="minorHAnsi" w:cstheme="minorHAnsi"/>
          <w:sz w:val="22"/>
          <w:szCs w:val="22"/>
        </w:rPr>
      </w:pPr>
    </w:p>
    <w:p w14:paraId="677D9A01" w14:textId="2CC4E658" w:rsidR="000D576A" w:rsidRDefault="000D576A" w:rsidP="002432FC">
      <w:pPr>
        <w:tabs>
          <w:tab w:val="left" w:pos="1080"/>
        </w:tabs>
        <w:ind w:left="540" w:hanging="540"/>
        <w:rPr>
          <w:rFonts w:asciiTheme="minorHAnsi" w:hAnsiTheme="minorHAnsi" w:cstheme="minorHAnsi"/>
          <w:b/>
          <w:bCs/>
          <w:sz w:val="22"/>
          <w:szCs w:val="22"/>
        </w:rPr>
      </w:pPr>
      <w:r>
        <w:rPr>
          <w:rFonts w:asciiTheme="minorHAnsi" w:hAnsiTheme="minorHAnsi" w:cstheme="minorHAnsi"/>
          <w:b/>
          <w:bCs/>
          <w:sz w:val="22"/>
          <w:szCs w:val="22"/>
        </w:rPr>
        <w:t>9.</w:t>
      </w:r>
      <w:r>
        <w:rPr>
          <w:rFonts w:asciiTheme="minorHAnsi" w:hAnsiTheme="minorHAnsi" w:cstheme="minorHAnsi"/>
          <w:b/>
          <w:bCs/>
          <w:sz w:val="22"/>
          <w:szCs w:val="22"/>
        </w:rPr>
        <w:tab/>
        <w:t>PAYMENT BOND</w:t>
      </w:r>
    </w:p>
    <w:p w14:paraId="18C59629" w14:textId="6F1E74B7" w:rsidR="000D576A" w:rsidRDefault="000D576A" w:rsidP="002432FC">
      <w:pPr>
        <w:tabs>
          <w:tab w:val="left" w:pos="1080"/>
        </w:tabs>
        <w:ind w:left="540" w:hanging="540"/>
        <w:rPr>
          <w:rFonts w:asciiTheme="minorHAnsi" w:hAnsiTheme="minorHAnsi" w:cstheme="minorHAnsi"/>
          <w:b/>
          <w:bCs/>
          <w:sz w:val="22"/>
          <w:szCs w:val="22"/>
        </w:rPr>
      </w:pPr>
    </w:p>
    <w:p w14:paraId="0445E87B" w14:textId="77777777" w:rsidR="000D576A" w:rsidRPr="000D576A" w:rsidRDefault="000D576A" w:rsidP="000D576A">
      <w:pPr>
        <w:widowControl w:val="0"/>
        <w:tabs>
          <w:tab w:val="left" w:pos="851"/>
        </w:tabs>
        <w:kinsoku w:val="0"/>
        <w:overflowPunct w:val="0"/>
        <w:autoSpaceDE w:val="0"/>
        <w:autoSpaceDN w:val="0"/>
        <w:adjustRightInd w:val="0"/>
        <w:ind w:right="340"/>
        <w:jc w:val="both"/>
        <w:rPr>
          <w:rFonts w:asciiTheme="minorHAnsi" w:eastAsiaTheme="minorEastAsia" w:hAnsiTheme="minorHAnsi" w:cstheme="minorHAnsi"/>
          <w:color w:val="161616"/>
          <w:sz w:val="22"/>
          <w:szCs w:val="22"/>
        </w:rPr>
      </w:pPr>
      <w:r w:rsidRPr="000D576A">
        <w:rPr>
          <w:rFonts w:asciiTheme="minorHAnsi" w:eastAsiaTheme="minorEastAsia" w:hAnsiTheme="minorHAnsi" w:cstheme="minorHAnsi"/>
          <w:color w:val="161616"/>
          <w:sz w:val="22"/>
          <w:szCs w:val="22"/>
        </w:rPr>
        <w:t>Contractor shall provide a Payment Bond in an amount equal to 100% of the amount of this Contract to cover the payment of all laborers and suppliers. The Contract bond shall be in a form</w:t>
      </w:r>
      <w:r w:rsidRPr="000D576A">
        <w:rPr>
          <w:rFonts w:asciiTheme="minorHAnsi" w:eastAsiaTheme="minorEastAsia" w:hAnsiTheme="minorHAnsi" w:cstheme="minorHAnsi"/>
          <w:color w:val="161616"/>
          <w:spacing w:val="-4"/>
          <w:sz w:val="22"/>
          <w:szCs w:val="22"/>
        </w:rPr>
        <w:t xml:space="preserve"> </w:t>
      </w:r>
      <w:r w:rsidRPr="000D576A">
        <w:rPr>
          <w:rFonts w:asciiTheme="minorHAnsi" w:eastAsiaTheme="minorEastAsia" w:hAnsiTheme="minorHAnsi" w:cstheme="minorHAnsi"/>
          <w:color w:val="161616"/>
          <w:sz w:val="22"/>
          <w:szCs w:val="22"/>
        </w:rPr>
        <w:t>set</w:t>
      </w:r>
      <w:r w:rsidRPr="000D576A">
        <w:rPr>
          <w:rFonts w:asciiTheme="minorHAnsi" w:eastAsiaTheme="minorEastAsia" w:hAnsiTheme="minorHAnsi" w:cstheme="minorHAnsi"/>
          <w:color w:val="161616"/>
          <w:spacing w:val="-13"/>
          <w:sz w:val="22"/>
          <w:szCs w:val="22"/>
        </w:rPr>
        <w:t xml:space="preserve"> </w:t>
      </w:r>
      <w:r w:rsidRPr="000D576A">
        <w:rPr>
          <w:rFonts w:asciiTheme="minorHAnsi" w:eastAsiaTheme="minorEastAsia" w:hAnsiTheme="minorHAnsi" w:cstheme="minorHAnsi"/>
          <w:color w:val="161616"/>
          <w:sz w:val="22"/>
          <w:szCs w:val="22"/>
        </w:rPr>
        <w:t>forth</w:t>
      </w:r>
      <w:r w:rsidRPr="000D576A">
        <w:rPr>
          <w:rFonts w:asciiTheme="minorHAnsi" w:eastAsiaTheme="minorEastAsia" w:hAnsiTheme="minorHAnsi" w:cstheme="minorHAnsi"/>
          <w:color w:val="161616"/>
          <w:spacing w:val="-4"/>
          <w:sz w:val="22"/>
          <w:szCs w:val="22"/>
        </w:rPr>
        <w:t xml:space="preserve"> </w:t>
      </w:r>
      <w:r w:rsidRPr="000D576A">
        <w:rPr>
          <w:rFonts w:asciiTheme="minorHAnsi" w:eastAsiaTheme="minorEastAsia" w:hAnsiTheme="minorHAnsi" w:cstheme="minorHAnsi"/>
          <w:color w:val="161616"/>
          <w:sz w:val="22"/>
          <w:szCs w:val="22"/>
        </w:rPr>
        <w:t>in</w:t>
      </w:r>
      <w:r w:rsidRPr="000D576A">
        <w:rPr>
          <w:rFonts w:asciiTheme="minorHAnsi" w:eastAsiaTheme="minorEastAsia" w:hAnsiTheme="minorHAnsi" w:cstheme="minorHAnsi"/>
          <w:color w:val="161616"/>
          <w:spacing w:val="-10"/>
          <w:sz w:val="22"/>
          <w:szCs w:val="22"/>
        </w:rPr>
        <w:t xml:space="preserve"> </w:t>
      </w:r>
      <w:r w:rsidRPr="000D576A">
        <w:rPr>
          <w:rFonts w:asciiTheme="minorHAnsi" w:eastAsiaTheme="minorEastAsia" w:hAnsiTheme="minorHAnsi" w:cstheme="minorHAnsi"/>
          <w:color w:val="161616"/>
          <w:sz w:val="22"/>
          <w:szCs w:val="22"/>
        </w:rPr>
        <w:t>the</w:t>
      </w:r>
      <w:r w:rsidRPr="000D576A">
        <w:rPr>
          <w:rFonts w:asciiTheme="minorHAnsi" w:eastAsiaTheme="minorEastAsia" w:hAnsiTheme="minorHAnsi" w:cstheme="minorHAnsi"/>
          <w:color w:val="161616"/>
          <w:spacing w:val="-14"/>
          <w:sz w:val="22"/>
          <w:szCs w:val="22"/>
        </w:rPr>
        <w:t xml:space="preserve"> </w:t>
      </w:r>
      <w:r w:rsidRPr="000D576A">
        <w:rPr>
          <w:rFonts w:asciiTheme="minorHAnsi" w:eastAsiaTheme="minorEastAsia" w:hAnsiTheme="minorHAnsi" w:cstheme="minorHAnsi"/>
          <w:color w:val="161616"/>
          <w:sz w:val="22"/>
          <w:szCs w:val="22"/>
        </w:rPr>
        <w:t>Contract</w:t>
      </w:r>
      <w:r w:rsidRPr="000D576A">
        <w:rPr>
          <w:rFonts w:asciiTheme="minorHAnsi" w:eastAsiaTheme="minorEastAsia" w:hAnsiTheme="minorHAnsi" w:cstheme="minorHAnsi"/>
          <w:color w:val="161616"/>
          <w:spacing w:val="-6"/>
          <w:sz w:val="22"/>
          <w:szCs w:val="22"/>
        </w:rPr>
        <w:t xml:space="preserve"> </w:t>
      </w:r>
      <w:r w:rsidRPr="000D576A">
        <w:rPr>
          <w:rFonts w:asciiTheme="minorHAnsi" w:eastAsiaTheme="minorEastAsia" w:hAnsiTheme="minorHAnsi" w:cstheme="minorHAnsi"/>
          <w:color w:val="161616"/>
          <w:sz w:val="22"/>
          <w:szCs w:val="22"/>
        </w:rPr>
        <w:t>Documents.</w:t>
      </w:r>
      <w:r w:rsidRPr="000D576A">
        <w:rPr>
          <w:rFonts w:asciiTheme="minorHAnsi" w:eastAsiaTheme="minorEastAsia" w:hAnsiTheme="minorHAnsi" w:cstheme="minorHAnsi"/>
          <w:color w:val="161616"/>
          <w:spacing w:val="11"/>
          <w:sz w:val="22"/>
          <w:szCs w:val="22"/>
        </w:rPr>
        <w:t xml:space="preserve"> </w:t>
      </w:r>
      <w:r w:rsidRPr="000D576A">
        <w:rPr>
          <w:rFonts w:asciiTheme="minorHAnsi" w:eastAsiaTheme="minorEastAsia" w:hAnsiTheme="minorHAnsi" w:cstheme="minorHAnsi"/>
          <w:color w:val="161616"/>
          <w:sz w:val="22"/>
          <w:szCs w:val="22"/>
        </w:rPr>
        <w:t>The</w:t>
      </w:r>
      <w:r w:rsidRPr="000D576A">
        <w:rPr>
          <w:rFonts w:asciiTheme="minorHAnsi" w:eastAsiaTheme="minorEastAsia" w:hAnsiTheme="minorHAnsi" w:cstheme="minorHAnsi"/>
          <w:color w:val="161616"/>
          <w:spacing w:val="-13"/>
          <w:sz w:val="22"/>
          <w:szCs w:val="22"/>
        </w:rPr>
        <w:t xml:space="preserve"> </w:t>
      </w:r>
      <w:r w:rsidRPr="000D576A">
        <w:rPr>
          <w:rFonts w:asciiTheme="minorHAnsi" w:eastAsiaTheme="minorEastAsia" w:hAnsiTheme="minorHAnsi" w:cstheme="minorHAnsi"/>
          <w:color w:val="161616"/>
          <w:sz w:val="22"/>
          <w:szCs w:val="22"/>
        </w:rPr>
        <w:t>Contract</w:t>
      </w:r>
      <w:r w:rsidRPr="000D576A">
        <w:rPr>
          <w:rFonts w:asciiTheme="minorHAnsi" w:eastAsiaTheme="minorEastAsia" w:hAnsiTheme="minorHAnsi" w:cstheme="minorHAnsi"/>
          <w:color w:val="161616"/>
          <w:spacing w:val="4"/>
          <w:sz w:val="22"/>
          <w:szCs w:val="22"/>
        </w:rPr>
        <w:t xml:space="preserve"> </w:t>
      </w:r>
      <w:r w:rsidRPr="000D576A">
        <w:rPr>
          <w:rFonts w:asciiTheme="minorHAnsi" w:eastAsiaTheme="minorEastAsia" w:hAnsiTheme="minorHAnsi" w:cstheme="minorHAnsi"/>
          <w:color w:val="161616"/>
          <w:sz w:val="22"/>
          <w:szCs w:val="22"/>
        </w:rPr>
        <w:t>bond</w:t>
      </w:r>
      <w:r w:rsidRPr="000D576A">
        <w:rPr>
          <w:rFonts w:asciiTheme="minorHAnsi" w:eastAsiaTheme="minorEastAsia" w:hAnsiTheme="minorHAnsi" w:cstheme="minorHAnsi"/>
          <w:color w:val="161616"/>
          <w:spacing w:val="-12"/>
          <w:sz w:val="22"/>
          <w:szCs w:val="22"/>
        </w:rPr>
        <w:t xml:space="preserve"> </w:t>
      </w:r>
      <w:r w:rsidRPr="000D576A">
        <w:rPr>
          <w:rFonts w:asciiTheme="minorHAnsi" w:eastAsiaTheme="minorEastAsia" w:hAnsiTheme="minorHAnsi" w:cstheme="minorHAnsi"/>
          <w:color w:val="161616"/>
          <w:sz w:val="22"/>
          <w:szCs w:val="22"/>
        </w:rPr>
        <w:t>shall</w:t>
      </w:r>
      <w:r w:rsidRPr="000D576A">
        <w:rPr>
          <w:rFonts w:asciiTheme="minorHAnsi" w:eastAsiaTheme="minorEastAsia" w:hAnsiTheme="minorHAnsi" w:cstheme="minorHAnsi"/>
          <w:color w:val="161616"/>
          <w:spacing w:val="-8"/>
          <w:sz w:val="22"/>
          <w:szCs w:val="22"/>
        </w:rPr>
        <w:t xml:space="preserve"> </w:t>
      </w:r>
      <w:r w:rsidRPr="000D576A">
        <w:rPr>
          <w:rFonts w:asciiTheme="minorHAnsi" w:eastAsiaTheme="minorEastAsia" w:hAnsiTheme="minorHAnsi" w:cstheme="minorHAnsi"/>
          <w:color w:val="161616"/>
          <w:sz w:val="22"/>
          <w:szCs w:val="22"/>
        </w:rPr>
        <w:t>assure</w:t>
      </w:r>
      <w:r w:rsidRPr="000D576A">
        <w:rPr>
          <w:rFonts w:asciiTheme="minorHAnsi" w:eastAsiaTheme="minorEastAsia" w:hAnsiTheme="minorHAnsi" w:cstheme="minorHAnsi"/>
          <w:color w:val="161616"/>
          <w:spacing w:val="-6"/>
          <w:sz w:val="22"/>
          <w:szCs w:val="22"/>
        </w:rPr>
        <w:t xml:space="preserve"> </w:t>
      </w:r>
      <w:r w:rsidRPr="000D576A">
        <w:rPr>
          <w:rFonts w:asciiTheme="minorHAnsi" w:eastAsiaTheme="minorEastAsia" w:hAnsiTheme="minorHAnsi" w:cstheme="minorHAnsi"/>
          <w:color w:val="161616"/>
          <w:sz w:val="22"/>
          <w:szCs w:val="22"/>
        </w:rPr>
        <w:t>that</w:t>
      </w:r>
      <w:r w:rsidRPr="000D576A">
        <w:rPr>
          <w:rFonts w:asciiTheme="minorHAnsi" w:eastAsiaTheme="minorEastAsia" w:hAnsiTheme="minorHAnsi" w:cstheme="minorHAnsi"/>
          <w:color w:val="161616"/>
          <w:spacing w:val="-15"/>
          <w:sz w:val="22"/>
          <w:szCs w:val="22"/>
        </w:rPr>
        <w:t xml:space="preserve"> </w:t>
      </w:r>
      <w:r w:rsidRPr="000D576A">
        <w:rPr>
          <w:rFonts w:asciiTheme="minorHAnsi" w:eastAsiaTheme="minorEastAsia" w:hAnsiTheme="minorHAnsi" w:cstheme="minorHAnsi"/>
          <w:color w:val="161616"/>
          <w:sz w:val="22"/>
          <w:szCs w:val="22"/>
        </w:rPr>
        <w:t>the</w:t>
      </w:r>
      <w:r w:rsidRPr="000D576A">
        <w:rPr>
          <w:rFonts w:asciiTheme="minorHAnsi" w:eastAsiaTheme="minorEastAsia" w:hAnsiTheme="minorHAnsi" w:cstheme="minorHAnsi"/>
          <w:color w:val="161616"/>
          <w:spacing w:val="-5"/>
          <w:sz w:val="22"/>
          <w:szCs w:val="22"/>
        </w:rPr>
        <w:t xml:space="preserve"> </w:t>
      </w:r>
      <w:r w:rsidRPr="000D576A">
        <w:rPr>
          <w:rFonts w:asciiTheme="minorHAnsi" w:eastAsiaTheme="minorEastAsia" w:hAnsiTheme="minorHAnsi" w:cstheme="minorHAnsi"/>
          <w:color w:val="161616"/>
          <w:sz w:val="22"/>
          <w:szCs w:val="22"/>
        </w:rPr>
        <w:t xml:space="preserve">Contractor will faithfully perform </w:t>
      </w:r>
      <w:proofErr w:type="gramStart"/>
      <w:r w:rsidRPr="000D576A">
        <w:rPr>
          <w:rFonts w:asciiTheme="minorHAnsi" w:eastAsiaTheme="minorEastAsia" w:hAnsiTheme="minorHAnsi" w:cstheme="minorHAnsi"/>
          <w:color w:val="161616"/>
          <w:sz w:val="22"/>
          <w:szCs w:val="22"/>
        </w:rPr>
        <w:t>all of</w:t>
      </w:r>
      <w:proofErr w:type="gramEnd"/>
      <w:r w:rsidRPr="000D576A">
        <w:rPr>
          <w:rFonts w:asciiTheme="minorHAnsi" w:eastAsiaTheme="minorEastAsia" w:hAnsiTheme="minorHAnsi" w:cstheme="minorHAnsi"/>
          <w:color w:val="161616"/>
          <w:sz w:val="22"/>
          <w:szCs w:val="22"/>
        </w:rPr>
        <w:t xml:space="preserve"> the provisions of the Contract as well as pay all laborers, mechanic subcontractors, materialmen and suppliers. Contractor's obligations under this Contract shall not be limited to the bond</w:t>
      </w:r>
      <w:r w:rsidRPr="000D576A">
        <w:rPr>
          <w:rFonts w:asciiTheme="minorHAnsi" w:eastAsiaTheme="minorEastAsia" w:hAnsiTheme="minorHAnsi" w:cstheme="minorHAnsi"/>
          <w:color w:val="161616"/>
          <w:spacing w:val="33"/>
          <w:sz w:val="22"/>
          <w:szCs w:val="22"/>
        </w:rPr>
        <w:t xml:space="preserve"> </w:t>
      </w:r>
      <w:r w:rsidRPr="000D576A">
        <w:rPr>
          <w:rFonts w:asciiTheme="minorHAnsi" w:eastAsiaTheme="minorEastAsia" w:hAnsiTheme="minorHAnsi" w:cstheme="minorHAnsi"/>
          <w:color w:val="161616"/>
          <w:sz w:val="22"/>
          <w:szCs w:val="22"/>
        </w:rPr>
        <w:t>amount.</w:t>
      </w:r>
    </w:p>
    <w:p w14:paraId="266E224A" w14:textId="77777777" w:rsidR="000D576A" w:rsidRPr="002432FC" w:rsidRDefault="000D576A">
      <w:pPr>
        <w:tabs>
          <w:tab w:val="left" w:pos="1080"/>
        </w:tabs>
        <w:ind w:left="540" w:hanging="540"/>
        <w:rPr>
          <w:rFonts w:asciiTheme="minorHAnsi" w:hAnsiTheme="minorHAnsi" w:cstheme="minorHAnsi"/>
          <w:b/>
          <w:sz w:val="22"/>
          <w:szCs w:val="22"/>
        </w:rPr>
      </w:pPr>
    </w:p>
    <w:p w14:paraId="63707DA8" w14:textId="2A3F9C23" w:rsidR="00967D1E" w:rsidRPr="002432FC" w:rsidRDefault="000D576A" w:rsidP="000D576A">
      <w:pPr>
        <w:keepNext/>
        <w:keepLines/>
        <w:widowControl w:val="0"/>
        <w:tabs>
          <w:tab w:val="left" w:pos="1080"/>
        </w:tabs>
        <w:ind w:left="540" w:hanging="540"/>
        <w:rPr>
          <w:rFonts w:asciiTheme="minorHAnsi" w:hAnsiTheme="minorHAnsi" w:cstheme="minorHAnsi"/>
          <w:b/>
          <w:sz w:val="22"/>
          <w:szCs w:val="22"/>
        </w:rPr>
      </w:pPr>
      <w:r>
        <w:rPr>
          <w:rFonts w:asciiTheme="minorHAnsi" w:hAnsiTheme="minorHAnsi" w:cstheme="minorHAnsi"/>
          <w:b/>
          <w:sz w:val="22"/>
          <w:szCs w:val="22"/>
        </w:rPr>
        <w:lastRenderedPageBreak/>
        <w:t>10</w:t>
      </w:r>
      <w:r w:rsidR="00E67472" w:rsidRPr="002432FC">
        <w:rPr>
          <w:rFonts w:asciiTheme="minorHAnsi" w:hAnsiTheme="minorHAnsi" w:cstheme="minorHAnsi"/>
          <w:b/>
          <w:sz w:val="22"/>
          <w:szCs w:val="22"/>
        </w:rPr>
        <w:t>.</w:t>
      </w:r>
      <w:r w:rsidR="00E67472" w:rsidRPr="002432FC">
        <w:rPr>
          <w:rFonts w:asciiTheme="minorHAnsi" w:hAnsiTheme="minorHAnsi" w:cstheme="minorHAnsi"/>
          <w:b/>
          <w:sz w:val="22"/>
          <w:szCs w:val="22"/>
        </w:rPr>
        <w:tab/>
        <w:t>SAFETY</w:t>
      </w:r>
    </w:p>
    <w:p w14:paraId="6D918D17" w14:textId="77777777" w:rsidR="00967D1E" w:rsidRPr="002432FC" w:rsidRDefault="00967D1E" w:rsidP="000D576A">
      <w:pPr>
        <w:keepNext/>
        <w:keepLines/>
        <w:widowControl w:val="0"/>
        <w:rPr>
          <w:rFonts w:asciiTheme="minorHAnsi" w:hAnsiTheme="minorHAnsi" w:cstheme="minorHAnsi"/>
          <w:sz w:val="22"/>
          <w:szCs w:val="22"/>
        </w:rPr>
      </w:pPr>
    </w:p>
    <w:p w14:paraId="03DE9D40" w14:textId="4CF916EA" w:rsidR="00967D1E" w:rsidRDefault="00E67472" w:rsidP="000D576A">
      <w:pPr>
        <w:keepNext/>
        <w:keepLines/>
        <w:widowControl w:val="0"/>
        <w:rPr>
          <w:rFonts w:asciiTheme="minorHAnsi" w:hAnsiTheme="minorHAnsi" w:cstheme="minorHAnsi"/>
          <w:sz w:val="22"/>
          <w:szCs w:val="22"/>
        </w:rPr>
      </w:pPr>
      <w:r w:rsidRPr="002432FC">
        <w:rPr>
          <w:rFonts w:asciiTheme="minorHAnsi" w:hAnsiTheme="minorHAnsi" w:cstheme="minorHAnsi"/>
          <w:sz w:val="22"/>
          <w:szCs w:val="22"/>
        </w:rPr>
        <w:t xml:space="preserve">Contractor shall take all necessary precautions for the safety of employees on the work site and shall comply with all applicable provisions of federal, </w:t>
      </w:r>
      <w:r w:rsidR="00F62F0A" w:rsidRPr="002432FC">
        <w:rPr>
          <w:rFonts w:asciiTheme="minorHAnsi" w:hAnsiTheme="minorHAnsi" w:cstheme="minorHAnsi"/>
          <w:sz w:val="22"/>
          <w:szCs w:val="22"/>
        </w:rPr>
        <w:t>state,</w:t>
      </w:r>
      <w:r w:rsidRPr="002432FC">
        <w:rPr>
          <w:rFonts w:asciiTheme="minorHAnsi" w:hAnsiTheme="minorHAnsi" w:cstheme="minorHAnsi"/>
          <w:sz w:val="22"/>
          <w:szCs w:val="22"/>
        </w:rPr>
        <w:t xml:space="preserve"> and municipal safety and health laws and codes, including without limitation, all OSHA/WISHA requirements, Safety and Health Standards for Construction Work (Chapter 296-155 WAC), General Safety and Health Standards (Chapter 296-24 WAC), and General Occupational Health Standards (Chapter 296-62 WAC).</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Contractor shall erect and properly maintain, at all times, all necessary guards, barricades, </w:t>
      </w:r>
      <w:r w:rsidR="00F62F0A" w:rsidRPr="002432FC">
        <w:rPr>
          <w:rFonts w:asciiTheme="minorHAnsi" w:hAnsiTheme="minorHAnsi" w:cstheme="minorHAnsi"/>
          <w:sz w:val="22"/>
          <w:szCs w:val="22"/>
        </w:rPr>
        <w:t>signals,</w:t>
      </w:r>
      <w:r w:rsidRPr="002432FC">
        <w:rPr>
          <w:rFonts w:asciiTheme="minorHAnsi" w:hAnsiTheme="minorHAnsi" w:cstheme="minorHAnsi"/>
          <w:sz w:val="22"/>
          <w:szCs w:val="22"/>
        </w:rPr>
        <w:t xml:space="preserve"> and other safeguards at all unsafe places at or near the site for the protection of its employees and the public, safe passageways at all road crossings, crosswalks, street intersections, post danger signs warning against known or unusual hazards and do all other things necessary to prevent accident or loss of any kind.</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Contractor shall protect from damage all water, sewer, gas, steam or other pipes or conduits, and all hydrants and all other property that is likely to become displaced or damaged by the performance of the Services.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Contractor shall, at its own expense, secure and maintain a safe storage place for its materials and equipment and is s</w:t>
      </w:r>
      <w:r w:rsidR="0096238C" w:rsidRPr="002432FC">
        <w:rPr>
          <w:rFonts w:asciiTheme="minorHAnsi" w:hAnsiTheme="minorHAnsi" w:cstheme="minorHAnsi"/>
          <w:sz w:val="22"/>
          <w:szCs w:val="22"/>
        </w:rPr>
        <w:t>olely responsible for the same.</w:t>
      </w:r>
    </w:p>
    <w:p w14:paraId="0AF0E22F" w14:textId="77777777" w:rsidR="000378D6" w:rsidRDefault="000378D6" w:rsidP="002432FC">
      <w:pPr>
        <w:rPr>
          <w:rFonts w:asciiTheme="minorHAnsi" w:hAnsiTheme="minorHAnsi" w:cstheme="minorHAnsi"/>
          <w:sz w:val="22"/>
          <w:szCs w:val="22"/>
        </w:rPr>
      </w:pPr>
    </w:p>
    <w:p w14:paraId="047B76AB" w14:textId="23CD2B01"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000D576A">
        <w:rPr>
          <w:rFonts w:asciiTheme="minorHAnsi" w:hAnsiTheme="minorHAnsi" w:cstheme="minorHAnsi"/>
          <w:b/>
          <w:sz w:val="22"/>
          <w:szCs w:val="22"/>
        </w:rPr>
        <w:t>1</w:t>
      </w:r>
      <w:r w:rsidRPr="002432FC">
        <w:rPr>
          <w:rFonts w:asciiTheme="minorHAnsi" w:hAnsiTheme="minorHAnsi" w:cstheme="minorHAnsi"/>
          <w:b/>
          <w:sz w:val="22"/>
          <w:szCs w:val="22"/>
        </w:rPr>
        <w:t>.</w:t>
      </w:r>
      <w:r w:rsidRPr="002432FC">
        <w:rPr>
          <w:rFonts w:asciiTheme="minorHAnsi" w:hAnsiTheme="minorHAnsi" w:cstheme="minorHAnsi"/>
          <w:b/>
          <w:sz w:val="22"/>
          <w:szCs w:val="22"/>
        </w:rPr>
        <w:tab/>
        <w:t>PREVAILING WAGES</w:t>
      </w:r>
    </w:p>
    <w:p w14:paraId="0F8437F8" w14:textId="77777777" w:rsidR="00967D1E" w:rsidRPr="002432FC" w:rsidRDefault="00967D1E" w:rsidP="002432FC">
      <w:pPr>
        <w:rPr>
          <w:rFonts w:asciiTheme="minorHAnsi" w:hAnsiTheme="minorHAnsi" w:cstheme="minorHAnsi"/>
          <w:sz w:val="22"/>
          <w:szCs w:val="22"/>
        </w:rPr>
      </w:pPr>
    </w:p>
    <w:p w14:paraId="5E63E142" w14:textId="540F50DE" w:rsidR="00967D1E" w:rsidRDefault="00E67472" w:rsidP="002432FC">
      <w:pPr>
        <w:numPr>
          <w:ilvl w:val="1"/>
          <w:numId w:val="10"/>
        </w:numPr>
        <w:tabs>
          <w:tab w:val="num" w:pos="720"/>
        </w:tabs>
        <w:ind w:left="720" w:hanging="720"/>
        <w:rPr>
          <w:rFonts w:asciiTheme="minorHAnsi" w:hAnsiTheme="minorHAnsi" w:cstheme="minorHAnsi"/>
          <w:sz w:val="22"/>
          <w:szCs w:val="22"/>
        </w:rPr>
      </w:pPr>
      <w:r w:rsidRPr="002432FC">
        <w:rPr>
          <w:rFonts w:asciiTheme="minorHAnsi" w:hAnsiTheme="minorHAnsi" w:cstheme="minorHAnsi"/>
          <w:sz w:val="22"/>
          <w:szCs w:val="22"/>
          <w:u w:val="single"/>
        </w:rPr>
        <w:t>Wages of Employees</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This Agreement is subject to the minimum wage requirements of Chapter 39.12 of the Revised Code of Washington, as now existing or hereafter amended or supplemented.</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In the payment of hourly wages and fringe benefits to be paid to any of Contractor's laborers, workpersons and/or mechanics, Contractor shall not pay less than the "prevailing rate of wage" for an hour's work in the same trade or occupation in the locality within the State of Washington where such labor is performed, as determined by the Industrial Statistician of the Department of Labor and Industries of the State of Washington, which current "prevailing rates of wage" </w:t>
      </w:r>
      <w:r w:rsidRPr="009E18AE">
        <w:rPr>
          <w:rFonts w:asciiTheme="minorHAnsi" w:hAnsiTheme="minorHAnsi" w:cstheme="minorHAnsi"/>
          <w:sz w:val="22"/>
          <w:szCs w:val="22"/>
        </w:rPr>
        <w:t xml:space="preserve">are </w:t>
      </w:r>
      <w:r w:rsidR="00BD7112">
        <w:rPr>
          <w:rFonts w:asciiTheme="minorHAnsi" w:hAnsiTheme="minorHAnsi" w:cstheme="minorHAnsi"/>
          <w:sz w:val="22"/>
          <w:szCs w:val="22"/>
        </w:rPr>
        <w:t>found at the following website address of the Department of Labor and Industries</w:t>
      </w:r>
      <w:r w:rsidR="00BD7112" w:rsidRPr="00C95CFC">
        <w:rPr>
          <w:rFonts w:asciiTheme="minorHAnsi" w:hAnsiTheme="minorHAnsi" w:cstheme="minorHAnsi"/>
          <w:sz w:val="22"/>
          <w:szCs w:val="22"/>
        </w:rPr>
        <w:t xml:space="preserve">: </w:t>
      </w:r>
      <w:hyperlink r:id="rId8" w:history="1">
        <w:r w:rsidR="00BD7112" w:rsidRPr="00C95CFC">
          <w:rPr>
            <w:rStyle w:val="Hyperlink"/>
            <w:rFonts w:asciiTheme="minorHAnsi" w:hAnsiTheme="minorHAnsi" w:cstheme="minorHAnsi"/>
            <w:sz w:val="22"/>
            <w:szCs w:val="22"/>
          </w:rPr>
          <w:t>https://lni.wa.gov/licensing-permits/public-works-projects/prevailing-wage-rates/</w:t>
        </w:r>
      </w:hyperlink>
      <w:r w:rsidR="00BD7112" w:rsidRPr="00C95CFC">
        <w:rPr>
          <w:rFonts w:asciiTheme="minorHAnsi" w:hAnsiTheme="minorHAnsi" w:cstheme="minorHAnsi"/>
          <w:sz w:val="22"/>
          <w:szCs w:val="22"/>
        </w:rPr>
        <w:t>.</w:t>
      </w:r>
      <w:r w:rsidR="00BD7112">
        <w:t xml:space="preserve">  </w:t>
      </w:r>
      <w:r w:rsidRPr="002432FC">
        <w:rPr>
          <w:rFonts w:asciiTheme="minorHAnsi" w:hAnsiTheme="minorHAnsi" w:cstheme="minorHAnsi"/>
          <w:sz w:val="22"/>
          <w:szCs w:val="22"/>
        </w:rPr>
        <w:t>Prevailing wages paid pursuant to this Agreement shall be the prevailing wage rates which are in effect on the date when the bids, proposals, or quotes were required to be submitted to the City.</w:t>
      </w:r>
    </w:p>
    <w:p w14:paraId="38C59BB6" w14:textId="77777777" w:rsidR="00967D1E" w:rsidRPr="002432FC" w:rsidRDefault="00967D1E" w:rsidP="002432FC">
      <w:pPr>
        <w:rPr>
          <w:rFonts w:asciiTheme="minorHAnsi" w:hAnsiTheme="minorHAnsi" w:cstheme="minorHAnsi"/>
          <w:sz w:val="22"/>
          <w:szCs w:val="22"/>
          <w:u w:val="single"/>
        </w:rPr>
      </w:pPr>
    </w:p>
    <w:p w14:paraId="0FF35CD4" w14:textId="37330EE4" w:rsidR="00967D1E" w:rsidRPr="002432FC" w:rsidRDefault="00E67472" w:rsidP="002432FC">
      <w:pPr>
        <w:numPr>
          <w:ilvl w:val="1"/>
          <w:numId w:val="10"/>
        </w:numPr>
        <w:tabs>
          <w:tab w:val="num" w:pos="720"/>
        </w:tabs>
        <w:ind w:left="720" w:hanging="720"/>
        <w:rPr>
          <w:rFonts w:asciiTheme="minorHAnsi" w:hAnsiTheme="minorHAnsi" w:cstheme="minorHAnsi"/>
          <w:sz w:val="22"/>
          <w:szCs w:val="22"/>
        </w:rPr>
      </w:pPr>
      <w:r w:rsidRPr="002432FC">
        <w:rPr>
          <w:rFonts w:asciiTheme="minorHAnsi" w:hAnsiTheme="minorHAnsi" w:cstheme="minorHAnsi"/>
          <w:sz w:val="22"/>
          <w:szCs w:val="22"/>
          <w:u w:val="single"/>
        </w:rPr>
        <w:t>Agreements Exceeding One Year</w:t>
      </w:r>
      <w:r w:rsidRPr="002432FC">
        <w:rPr>
          <w:rFonts w:asciiTheme="minorHAnsi" w:hAnsiTheme="minorHAnsi" w:cstheme="minorHAnsi"/>
          <w:sz w:val="22"/>
          <w:szCs w:val="22"/>
        </w:rPr>
        <w:t>. Pursuant to WAC 296-127-023, or hereafter amended, the City agrees to pay any increase in the current prevailing wages if and when this Contract is extended provided that the term of the Contract exceeds one year.</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City further agrees to pay the current prevailing wages at the time of additional yearly extensions, and the Contractor agrees to pay its employees the increased prevailing wage.</w:t>
      </w:r>
    </w:p>
    <w:p w14:paraId="063CDDFA" w14:textId="77777777" w:rsidR="00967D1E" w:rsidRPr="002432FC" w:rsidRDefault="00967D1E" w:rsidP="002432FC">
      <w:pPr>
        <w:rPr>
          <w:rFonts w:asciiTheme="minorHAnsi" w:hAnsiTheme="minorHAnsi" w:cstheme="minorHAnsi"/>
          <w:sz w:val="22"/>
          <w:szCs w:val="22"/>
        </w:rPr>
      </w:pPr>
    </w:p>
    <w:p w14:paraId="681C72B2" w14:textId="4F638799" w:rsidR="00967D1E" w:rsidRPr="002432FC" w:rsidRDefault="00E67472" w:rsidP="002432FC">
      <w:pPr>
        <w:numPr>
          <w:ilvl w:val="1"/>
          <w:numId w:val="10"/>
        </w:numPr>
        <w:tabs>
          <w:tab w:val="num" w:pos="720"/>
        </w:tabs>
        <w:ind w:left="720" w:hanging="720"/>
        <w:rPr>
          <w:rFonts w:asciiTheme="minorHAnsi" w:hAnsiTheme="minorHAnsi" w:cstheme="minorHAnsi"/>
          <w:sz w:val="22"/>
          <w:szCs w:val="22"/>
        </w:rPr>
      </w:pPr>
      <w:r w:rsidRPr="002432FC">
        <w:rPr>
          <w:rFonts w:asciiTheme="minorHAnsi" w:hAnsiTheme="minorHAnsi" w:cstheme="minorHAnsi"/>
          <w:sz w:val="22"/>
          <w:szCs w:val="22"/>
          <w:u w:val="single"/>
        </w:rPr>
        <w:t>Exemptions to Prevailing Wage</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prevailing wage requirements of Chapter 39.12 RCW, and as required in this Agreement do not apply to:</w:t>
      </w:r>
    </w:p>
    <w:p w14:paraId="2668FD51" w14:textId="77777777" w:rsidR="00967D1E" w:rsidRPr="002432FC" w:rsidRDefault="00967D1E" w:rsidP="002432FC">
      <w:pPr>
        <w:rPr>
          <w:rFonts w:asciiTheme="minorHAnsi" w:hAnsiTheme="minorHAnsi" w:cstheme="minorHAnsi"/>
          <w:sz w:val="22"/>
          <w:szCs w:val="22"/>
        </w:rPr>
      </w:pPr>
    </w:p>
    <w:p w14:paraId="24CAE06C" w14:textId="434E841B" w:rsidR="00967D1E" w:rsidRPr="002432FC" w:rsidRDefault="00E67472" w:rsidP="002432FC">
      <w:pPr>
        <w:ind w:left="1260" w:hanging="540"/>
        <w:rPr>
          <w:rFonts w:asciiTheme="minorHAnsi" w:hAnsiTheme="minorHAnsi" w:cstheme="minorHAnsi"/>
          <w:sz w:val="22"/>
          <w:szCs w:val="22"/>
        </w:rPr>
      </w:pPr>
      <w:r w:rsidRPr="002432FC">
        <w:rPr>
          <w:rFonts w:asciiTheme="minorHAnsi" w:hAnsiTheme="minorHAnsi" w:cstheme="minorHAnsi"/>
          <w:sz w:val="22"/>
          <w:szCs w:val="22"/>
        </w:rPr>
        <w:t>a.</w:t>
      </w:r>
      <w:r w:rsidRPr="002432FC">
        <w:rPr>
          <w:rFonts w:asciiTheme="minorHAnsi" w:hAnsiTheme="minorHAnsi" w:cstheme="minorHAnsi"/>
          <w:sz w:val="22"/>
          <w:szCs w:val="22"/>
        </w:rPr>
        <w:tab/>
        <w:t xml:space="preserve">Sole owners and their </w:t>
      </w:r>
      <w:r w:rsidR="00F62F0A" w:rsidRPr="002432FC">
        <w:rPr>
          <w:rFonts w:asciiTheme="minorHAnsi" w:hAnsiTheme="minorHAnsi" w:cstheme="minorHAnsi"/>
          <w:sz w:val="22"/>
          <w:szCs w:val="22"/>
        </w:rPr>
        <w:t>spouses.</w:t>
      </w:r>
    </w:p>
    <w:p w14:paraId="16105A77" w14:textId="77777777" w:rsidR="00967D1E" w:rsidRPr="002432FC" w:rsidRDefault="00967D1E" w:rsidP="002432FC">
      <w:pPr>
        <w:tabs>
          <w:tab w:val="left" w:pos="-1440"/>
        </w:tabs>
        <w:ind w:left="1260" w:hanging="540"/>
        <w:rPr>
          <w:rFonts w:asciiTheme="minorHAnsi" w:hAnsiTheme="minorHAnsi" w:cstheme="minorHAnsi"/>
          <w:sz w:val="22"/>
          <w:szCs w:val="22"/>
        </w:rPr>
      </w:pPr>
    </w:p>
    <w:p w14:paraId="0C6B48CC" w14:textId="3CFC1703" w:rsidR="00967D1E" w:rsidRPr="002432FC" w:rsidRDefault="00E67472" w:rsidP="002432FC">
      <w:pPr>
        <w:numPr>
          <w:ilvl w:val="0"/>
          <w:numId w:val="6"/>
        </w:numPr>
        <w:tabs>
          <w:tab w:val="left" w:pos="-1440"/>
        </w:tabs>
        <w:ind w:left="1260" w:hanging="540"/>
        <w:rPr>
          <w:rFonts w:asciiTheme="minorHAnsi" w:hAnsiTheme="minorHAnsi" w:cstheme="minorHAnsi"/>
          <w:sz w:val="22"/>
          <w:szCs w:val="22"/>
        </w:rPr>
      </w:pPr>
      <w:r w:rsidRPr="002432FC">
        <w:rPr>
          <w:rFonts w:asciiTheme="minorHAnsi" w:hAnsiTheme="minorHAnsi" w:cstheme="minorHAnsi"/>
          <w:sz w:val="22"/>
          <w:szCs w:val="22"/>
        </w:rPr>
        <w:t xml:space="preserve">Any partner who owns at least 30% of a </w:t>
      </w:r>
      <w:r w:rsidR="00F62F0A" w:rsidRPr="002432FC">
        <w:rPr>
          <w:rFonts w:asciiTheme="minorHAnsi" w:hAnsiTheme="minorHAnsi" w:cstheme="minorHAnsi"/>
          <w:sz w:val="22"/>
          <w:szCs w:val="22"/>
        </w:rPr>
        <w:t>partnership.</w:t>
      </w:r>
    </w:p>
    <w:p w14:paraId="0AD46B1E" w14:textId="77777777" w:rsidR="00967D1E" w:rsidRPr="002432FC" w:rsidRDefault="00967D1E" w:rsidP="002432FC">
      <w:pPr>
        <w:tabs>
          <w:tab w:val="left" w:pos="-1440"/>
        </w:tabs>
        <w:ind w:left="1260" w:hanging="540"/>
        <w:rPr>
          <w:rFonts w:asciiTheme="minorHAnsi" w:hAnsiTheme="minorHAnsi" w:cstheme="minorHAnsi"/>
          <w:sz w:val="22"/>
          <w:szCs w:val="22"/>
        </w:rPr>
      </w:pPr>
    </w:p>
    <w:p w14:paraId="121E096F" w14:textId="77777777" w:rsidR="00967D1E" w:rsidRPr="002432FC" w:rsidRDefault="00E67472" w:rsidP="002432FC">
      <w:pPr>
        <w:numPr>
          <w:ilvl w:val="0"/>
          <w:numId w:val="6"/>
        </w:numPr>
        <w:tabs>
          <w:tab w:val="left" w:pos="-1440"/>
        </w:tabs>
        <w:ind w:left="1260" w:hanging="540"/>
        <w:rPr>
          <w:rFonts w:asciiTheme="minorHAnsi" w:hAnsiTheme="minorHAnsi" w:cstheme="minorHAnsi"/>
          <w:sz w:val="22"/>
          <w:szCs w:val="22"/>
        </w:rPr>
      </w:pPr>
      <w:r w:rsidRPr="002432FC">
        <w:rPr>
          <w:rFonts w:asciiTheme="minorHAnsi" w:hAnsiTheme="minorHAnsi" w:cstheme="minorHAnsi"/>
          <w:sz w:val="22"/>
          <w:szCs w:val="22"/>
        </w:rPr>
        <w:t>The President, Vice President and Treasurer of a corporation if each one owns at least 30% of the corporation.</w:t>
      </w:r>
    </w:p>
    <w:p w14:paraId="255CAF42" w14:textId="77777777" w:rsidR="00967D1E" w:rsidRPr="002432FC" w:rsidRDefault="00967D1E" w:rsidP="002432FC">
      <w:pPr>
        <w:tabs>
          <w:tab w:val="left" w:pos="-1440"/>
        </w:tabs>
        <w:rPr>
          <w:rFonts w:asciiTheme="minorHAnsi" w:hAnsiTheme="minorHAnsi" w:cstheme="minorHAnsi"/>
          <w:sz w:val="22"/>
          <w:szCs w:val="22"/>
        </w:rPr>
      </w:pPr>
    </w:p>
    <w:p w14:paraId="6FBC38D6" w14:textId="0C747C78" w:rsidR="00967D1E" w:rsidRPr="002432FC" w:rsidRDefault="00E67472" w:rsidP="002432FC">
      <w:pPr>
        <w:numPr>
          <w:ilvl w:val="1"/>
          <w:numId w:val="10"/>
        </w:numPr>
        <w:tabs>
          <w:tab w:val="num" w:pos="720"/>
        </w:tabs>
        <w:ind w:left="720" w:hanging="720"/>
        <w:rPr>
          <w:rFonts w:asciiTheme="minorHAnsi" w:hAnsiTheme="minorHAnsi" w:cstheme="minorHAnsi"/>
          <w:sz w:val="22"/>
          <w:szCs w:val="22"/>
        </w:rPr>
      </w:pPr>
      <w:r w:rsidRPr="002432FC">
        <w:rPr>
          <w:rFonts w:asciiTheme="minorHAnsi" w:hAnsiTheme="minorHAnsi" w:cstheme="minorHAnsi"/>
          <w:sz w:val="22"/>
          <w:szCs w:val="22"/>
          <w:u w:val="single"/>
        </w:rPr>
        <w:lastRenderedPageBreak/>
        <w:t>Reporting Requirements</w:t>
      </w:r>
      <w:r w:rsidRPr="002432FC">
        <w:rPr>
          <w:rFonts w:asciiTheme="minorHAnsi" w:hAnsiTheme="minorHAnsi" w:cstheme="minorHAnsi"/>
          <w:sz w:val="22"/>
          <w:szCs w:val="22"/>
        </w:rPr>
        <w: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Contractor shall comply with all reporting requirements of the Department of Labor and Industries of the State of Washington.</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Upon the execution of this Agreement, Contractor shall complete and file a Statement of Intent to Pay Prevailing Wages with the Department of Labor and Industries.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Upon completion of the Services, Contractor shall complete and file an Affidavit of Wages Paid with the Department of Labor and Industries.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Contractor shall deliver copies of both the Statement of Intent to Pay Prevailing Wages and the Affidavit of Wages Paid, certified by the Department of Labor and Industries, to the City.</w:t>
      </w:r>
    </w:p>
    <w:p w14:paraId="22DD5CFC" w14:textId="77777777" w:rsidR="00967D1E" w:rsidRPr="002432FC" w:rsidRDefault="00967D1E" w:rsidP="002432FC">
      <w:pPr>
        <w:rPr>
          <w:rFonts w:asciiTheme="minorHAnsi" w:hAnsiTheme="minorHAnsi" w:cstheme="minorHAnsi"/>
          <w:sz w:val="22"/>
          <w:szCs w:val="22"/>
        </w:rPr>
      </w:pPr>
    </w:p>
    <w:p w14:paraId="2144F11D" w14:textId="7639C6FF" w:rsidR="00967D1E" w:rsidRPr="0031296A" w:rsidRDefault="00E67472" w:rsidP="002A06C8">
      <w:pPr>
        <w:pStyle w:val="ListParagraph"/>
        <w:numPr>
          <w:ilvl w:val="1"/>
          <w:numId w:val="10"/>
        </w:numPr>
        <w:ind w:left="720" w:hanging="720"/>
        <w:rPr>
          <w:rFonts w:asciiTheme="minorHAnsi" w:hAnsiTheme="minorHAnsi" w:cstheme="minorHAnsi"/>
          <w:sz w:val="22"/>
          <w:szCs w:val="22"/>
        </w:rPr>
      </w:pPr>
      <w:r w:rsidRPr="0031296A">
        <w:rPr>
          <w:rFonts w:asciiTheme="minorHAnsi" w:hAnsiTheme="minorHAnsi" w:cstheme="minorHAnsi"/>
          <w:sz w:val="22"/>
          <w:szCs w:val="22"/>
          <w:u w:val="single"/>
        </w:rPr>
        <w:t>Disputes</w:t>
      </w:r>
      <w:r w:rsidRPr="0031296A">
        <w:rPr>
          <w:rFonts w:asciiTheme="minorHAnsi" w:hAnsiTheme="minorHAnsi" w:cstheme="minorHAnsi"/>
          <w:sz w:val="22"/>
          <w:szCs w:val="22"/>
        </w:rPr>
        <w:t>.</w:t>
      </w:r>
      <w:r w:rsidR="00197A5E" w:rsidRPr="0031296A">
        <w:rPr>
          <w:rFonts w:asciiTheme="minorHAnsi" w:hAnsiTheme="minorHAnsi" w:cstheme="minorHAnsi"/>
          <w:sz w:val="22"/>
          <w:szCs w:val="22"/>
        </w:rPr>
        <w:t xml:space="preserve"> </w:t>
      </w:r>
      <w:r w:rsidRPr="0031296A">
        <w:rPr>
          <w:rFonts w:asciiTheme="minorHAnsi" w:hAnsiTheme="minorHAnsi" w:cstheme="minorHAnsi"/>
          <w:sz w:val="22"/>
          <w:szCs w:val="22"/>
        </w:rPr>
        <w:t>In the event any dispute arises as to what are the prevailing rates of wages for work of a similar nature and such dispute cannot be resolved by the City and the Contractor, the matter shall be referred for arbitration to the Director of the Department of Labor and Industries of the State of Washington and the decision therein shall be final and conclusive and binding on all parties involved in the dispute.</w:t>
      </w:r>
    </w:p>
    <w:p w14:paraId="5C54D005" w14:textId="71F011CE" w:rsidR="0031296A" w:rsidRDefault="0031296A" w:rsidP="0031296A">
      <w:pPr>
        <w:pStyle w:val="ListParagraph"/>
        <w:rPr>
          <w:rFonts w:asciiTheme="minorHAnsi" w:hAnsiTheme="minorHAnsi" w:cstheme="minorHAnsi"/>
          <w:sz w:val="22"/>
          <w:szCs w:val="22"/>
        </w:rPr>
      </w:pPr>
    </w:p>
    <w:p w14:paraId="1FDF40EA" w14:textId="6C73264E" w:rsidR="00967D1E" w:rsidRPr="002432FC" w:rsidRDefault="00E67472" w:rsidP="0031296A">
      <w:pPr>
        <w:widowControl w:val="0"/>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000D576A">
        <w:rPr>
          <w:rFonts w:asciiTheme="minorHAnsi" w:hAnsiTheme="minorHAnsi" w:cstheme="minorHAnsi"/>
          <w:b/>
          <w:sz w:val="22"/>
          <w:szCs w:val="22"/>
        </w:rPr>
        <w:t>2</w:t>
      </w:r>
      <w:r w:rsidRPr="002432FC">
        <w:rPr>
          <w:rFonts w:asciiTheme="minorHAnsi" w:hAnsiTheme="minorHAnsi" w:cstheme="minorHAnsi"/>
          <w:b/>
          <w:sz w:val="22"/>
          <w:szCs w:val="22"/>
        </w:rPr>
        <w:t>.</w:t>
      </w:r>
      <w:r w:rsidRPr="002432FC">
        <w:rPr>
          <w:rFonts w:asciiTheme="minorHAnsi" w:hAnsiTheme="minorHAnsi" w:cstheme="minorHAnsi"/>
          <w:b/>
          <w:sz w:val="22"/>
          <w:szCs w:val="22"/>
        </w:rPr>
        <w:tab/>
        <w:t>CLEAN UP</w:t>
      </w:r>
    </w:p>
    <w:p w14:paraId="52CA19D6" w14:textId="77777777" w:rsidR="00967D1E" w:rsidRPr="002432FC" w:rsidRDefault="00967D1E" w:rsidP="0031296A">
      <w:pPr>
        <w:widowControl w:val="0"/>
        <w:rPr>
          <w:rFonts w:asciiTheme="minorHAnsi" w:hAnsiTheme="minorHAnsi" w:cstheme="minorHAnsi"/>
          <w:sz w:val="22"/>
          <w:szCs w:val="22"/>
        </w:rPr>
      </w:pPr>
    </w:p>
    <w:p w14:paraId="2E4E15DD" w14:textId="6E5B61A8" w:rsidR="00967D1E" w:rsidRPr="002432FC" w:rsidRDefault="00E67472" w:rsidP="0031296A">
      <w:pPr>
        <w:widowControl w:val="0"/>
        <w:rPr>
          <w:rFonts w:asciiTheme="minorHAnsi" w:hAnsiTheme="minorHAnsi" w:cstheme="minorHAnsi"/>
          <w:b/>
          <w:sz w:val="22"/>
          <w:szCs w:val="22"/>
        </w:rPr>
      </w:pPr>
      <w:r w:rsidRPr="002432FC">
        <w:rPr>
          <w:rFonts w:asciiTheme="minorHAnsi" w:hAnsiTheme="minorHAnsi" w:cstheme="minorHAnsi"/>
          <w:sz w:val="22"/>
          <w:szCs w:val="22"/>
        </w:rPr>
        <w:t>At any time ordered by the City and immediately after completion of the Services, the Contractor, shall, at its own expense, clean up and remove all refuse and unused materials of any kind resulting from the Services.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In the event the Contractor fails to perform the necessary clean up, the City may, but in no event is it obligated to, perform the necessary clean up and the costs thereof shall be immediately paid by the Contractor to the City and/or the City may deduct its costs from any remaining payments due to the Contractor.</w:t>
      </w:r>
    </w:p>
    <w:p w14:paraId="75C97BCF"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4D9FA018" w14:textId="1F2F1736"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000D576A">
        <w:rPr>
          <w:rFonts w:asciiTheme="minorHAnsi" w:hAnsiTheme="minorHAnsi" w:cstheme="minorHAnsi"/>
          <w:b/>
          <w:sz w:val="22"/>
          <w:szCs w:val="22"/>
        </w:rPr>
        <w:t>3</w:t>
      </w:r>
      <w:r w:rsidRPr="002432FC">
        <w:rPr>
          <w:rFonts w:asciiTheme="minorHAnsi" w:hAnsiTheme="minorHAnsi" w:cstheme="minorHAnsi"/>
          <w:b/>
          <w:sz w:val="22"/>
          <w:szCs w:val="22"/>
        </w:rPr>
        <w:t>.</w:t>
      </w:r>
      <w:r w:rsidRPr="002432FC">
        <w:rPr>
          <w:rFonts w:asciiTheme="minorHAnsi" w:hAnsiTheme="minorHAnsi" w:cstheme="minorHAnsi"/>
          <w:b/>
          <w:sz w:val="22"/>
          <w:szCs w:val="22"/>
        </w:rPr>
        <w:tab/>
        <w:t>SUBLETTING OR ASSIGNING CONTRACT</w:t>
      </w:r>
    </w:p>
    <w:p w14:paraId="7FCDA822" w14:textId="77777777" w:rsidR="00967D1E" w:rsidRPr="002432FC" w:rsidRDefault="00967D1E" w:rsidP="002432FC">
      <w:pPr>
        <w:rPr>
          <w:rFonts w:asciiTheme="minorHAnsi" w:hAnsiTheme="minorHAnsi" w:cstheme="minorHAnsi"/>
          <w:sz w:val="22"/>
          <w:szCs w:val="22"/>
        </w:rPr>
      </w:pPr>
    </w:p>
    <w:p w14:paraId="0FB82461" w14:textId="77777777" w:rsidR="00967D1E" w:rsidRPr="002432FC" w:rsidRDefault="00E67472" w:rsidP="002432FC">
      <w:pPr>
        <w:rPr>
          <w:rFonts w:asciiTheme="minorHAnsi" w:hAnsiTheme="minorHAnsi" w:cstheme="minorHAnsi"/>
          <w:sz w:val="22"/>
          <w:szCs w:val="22"/>
        </w:rPr>
      </w:pPr>
      <w:r w:rsidRPr="002432FC">
        <w:rPr>
          <w:rFonts w:asciiTheme="minorHAnsi" w:hAnsiTheme="minorHAnsi" w:cstheme="minorHAnsi"/>
          <w:sz w:val="22"/>
          <w:szCs w:val="22"/>
        </w:rPr>
        <w:t>Neither City nor Contractor shall assign, transfer, or encumber any rights, duties or interests accruing from this Agreement without the express prior written consent of the other party.</w:t>
      </w:r>
    </w:p>
    <w:p w14:paraId="256DCA88"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7FFF9C7E" w14:textId="73F2F303"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000D576A">
        <w:rPr>
          <w:rFonts w:asciiTheme="minorHAnsi" w:hAnsiTheme="minorHAnsi" w:cstheme="minorHAnsi"/>
          <w:b/>
          <w:sz w:val="22"/>
          <w:szCs w:val="22"/>
        </w:rPr>
        <w:t>4</w:t>
      </w:r>
      <w:r w:rsidRPr="002432FC">
        <w:rPr>
          <w:rFonts w:asciiTheme="minorHAnsi" w:hAnsiTheme="minorHAnsi" w:cstheme="minorHAnsi"/>
          <w:b/>
          <w:sz w:val="22"/>
          <w:szCs w:val="22"/>
        </w:rPr>
        <w:t>.</w:t>
      </w:r>
      <w:r w:rsidRPr="002432FC">
        <w:rPr>
          <w:rFonts w:asciiTheme="minorHAnsi" w:hAnsiTheme="minorHAnsi" w:cstheme="minorHAnsi"/>
          <w:b/>
          <w:sz w:val="22"/>
          <w:szCs w:val="22"/>
        </w:rPr>
        <w:tab/>
        <w:t>INDEPENDENT CONTRACTOR</w:t>
      </w:r>
    </w:p>
    <w:p w14:paraId="0C238CDB" w14:textId="77777777" w:rsidR="00967D1E" w:rsidRPr="002432FC" w:rsidRDefault="00967D1E" w:rsidP="002432FC">
      <w:pPr>
        <w:rPr>
          <w:rFonts w:asciiTheme="minorHAnsi" w:hAnsiTheme="minorHAnsi" w:cstheme="minorHAnsi"/>
          <w:sz w:val="22"/>
          <w:szCs w:val="22"/>
        </w:rPr>
      </w:pPr>
    </w:p>
    <w:p w14:paraId="4ADF636F" w14:textId="1EBC0903" w:rsidR="00967D1E" w:rsidRPr="002432FC" w:rsidRDefault="00E67472" w:rsidP="002432FC">
      <w:pPr>
        <w:rPr>
          <w:rFonts w:asciiTheme="minorHAnsi" w:hAnsiTheme="minorHAnsi" w:cstheme="minorHAnsi"/>
          <w:sz w:val="22"/>
          <w:szCs w:val="22"/>
        </w:rPr>
      </w:pPr>
      <w:r w:rsidRPr="002432FC">
        <w:rPr>
          <w:rFonts w:asciiTheme="minorHAnsi" w:hAnsiTheme="minorHAnsi" w:cstheme="minorHAnsi"/>
          <w:sz w:val="22"/>
          <w:szCs w:val="22"/>
        </w:rPr>
        <w:t>Contractor is and shall be at all times during the term of this Agreement an Independent Contractor and the City shall be neither liable nor obligated to pay Contractor sick leave, vacation pay, or any other benefit of employment nor to pay any social security or other tax which may arise as an incident of employment.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Contractor shall pay all income and other taxes as due.</w:t>
      </w:r>
    </w:p>
    <w:p w14:paraId="655F9E71"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204E2F57" w14:textId="21E4249E"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000D576A">
        <w:rPr>
          <w:rFonts w:asciiTheme="minorHAnsi" w:hAnsiTheme="minorHAnsi" w:cstheme="minorHAnsi"/>
          <w:b/>
          <w:sz w:val="22"/>
          <w:szCs w:val="22"/>
        </w:rPr>
        <w:t>5</w:t>
      </w:r>
      <w:r w:rsidRPr="002432FC">
        <w:rPr>
          <w:rFonts w:asciiTheme="minorHAnsi" w:hAnsiTheme="minorHAnsi" w:cstheme="minorHAnsi"/>
          <w:b/>
          <w:sz w:val="22"/>
          <w:szCs w:val="22"/>
        </w:rPr>
        <w:t>.</w:t>
      </w:r>
      <w:r w:rsidRPr="002432FC">
        <w:rPr>
          <w:rFonts w:asciiTheme="minorHAnsi" w:hAnsiTheme="minorHAnsi" w:cstheme="minorHAnsi"/>
          <w:b/>
          <w:sz w:val="22"/>
          <w:szCs w:val="22"/>
        </w:rPr>
        <w:tab/>
        <w:t>NON-APPLICATION OF FUNDS</w:t>
      </w:r>
    </w:p>
    <w:p w14:paraId="727AF1B9" w14:textId="77777777" w:rsidR="00967D1E" w:rsidRPr="002432FC" w:rsidRDefault="00967D1E" w:rsidP="002432FC">
      <w:pPr>
        <w:rPr>
          <w:rFonts w:asciiTheme="minorHAnsi" w:hAnsiTheme="minorHAnsi" w:cstheme="minorHAnsi"/>
          <w:sz w:val="22"/>
          <w:szCs w:val="22"/>
        </w:rPr>
      </w:pPr>
    </w:p>
    <w:p w14:paraId="71982D3B" w14:textId="0E4B460C" w:rsidR="00967D1E" w:rsidRPr="002432FC" w:rsidRDefault="00E67472" w:rsidP="002432FC">
      <w:pPr>
        <w:rPr>
          <w:rFonts w:asciiTheme="minorHAnsi" w:hAnsiTheme="minorHAnsi" w:cstheme="minorHAnsi"/>
          <w:sz w:val="22"/>
          <w:szCs w:val="22"/>
        </w:rPr>
      </w:pPr>
      <w:r w:rsidRPr="002432FC">
        <w:rPr>
          <w:rFonts w:asciiTheme="minorHAnsi" w:hAnsiTheme="minorHAnsi" w:cstheme="minorHAnsi"/>
          <w:sz w:val="22"/>
          <w:szCs w:val="22"/>
        </w:rPr>
        <w:t>If sufficient funds are not appropriated or allocated for payment under this Agreement for any future fiscal period, the City will not be obligated to make payments for Services or amounts after the end of the current fiscal periods, and this Agreement will terminate upon the completion of all remaining Services for which funds are allocated.</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No penalty or expense shall accrue to the City in the event this provision applies.</w:t>
      </w:r>
    </w:p>
    <w:p w14:paraId="4B4E3EFF" w14:textId="77777777" w:rsidR="00ED3EBA" w:rsidRPr="002432FC" w:rsidRDefault="00ED3EBA" w:rsidP="002432FC">
      <w:pPr>
        <w:tabs>
          <w:tab w:val="left" w:pos="1080"/>
        </w:tabs>
        <w:ind w:left="540" w:hanging="540"/>
        <w:rPr>
          <w:rFonts w:asciiTheme="minorHAnsi" w:hAnsiTheme="minorHAnsi" w:cstheme="minorHAnsi"/>
          <w:b/>
          <w:sz w:val="22"/>
          <w:szCs w:val="22"/>
        </w:rPr>
      </w:pPr>
    </w:p>
    <w:p w14:paraId="13D3A95C" w14:textId="455F1B47" w:rsidR="00967D1E" w:rsidRPr="002432FC" w:rsidRDefault="00E67472" w:rsidP="002432FC">
      <w:pPr>
        <w:tabs>
          <w:tab w:val="left" w:pos="1080"/>
        </w:tabs>
        <w:ind w:left="540" w:hanging="540"/>
        <w:rPr>
          <w:rFonts w:asciiTheme="minorHAnsi" w:hAnsiTheme="minorHAnsi" w:cstheme="minorHAnsi"/>
          <w:b/>
          <w:sz w:val="22"/>
          <w:szCs w:val="22"/>
        </w:rPr>
      </w:pPr>
      <w:r w:rsidRPr="002432FC">
        <w:rPr>
          <w:rFonts w:asciiTheme="minorHAnsi" w:hAnsiTheme="minorHAnsi" w:cstheme="minorHAnsi"/>
          <w:b/>
          <w:sz w:val="22"/>
          <w:szCs w:val="22"/>
        </w:rPr>
        <w:t>1</w:t>
      </w:r>
      <w:r w:rsidR="000D576A">
        <w:rPr>
          <w:rFonts w:asciiTheme="minorHAnsi" w:hAnsiTheme="minorHAnsi" w:cstheme="minorHAnsi"/>
          <w:b/>
          <w:sz w:val="22"/>
          <w:szCs w:val="22"/>
        </w:rPr>
        <w:t>6</w:t>
      </w:r>
      <w:r w:rsidRPr="002432FC">
        <w:rPr>
          <w:rFonts w:asciiTheme="minorHAnsi" w:hAnsiTheme="minorHAnsi" w:cstheme="minorHAnsi"/>
          <w:b/>
          <w:sz w:val="22"/>
          <w:szCs w:val="22"/>
        </w:rPr>
        <w:t>.</w:t>
      </w:r>
      <w:r w:rsidRPr="002432FC">
        <w:rPr>
          <w:rFonts w:asciiTheme="minorHAnsi" w:hAnsiTheme="minorHAnsi" w:cstheme="minorHAnsi"/>
          <w:b/>
          <w:sz w:val="22"/>
          <w:szCs w:val="22"/>
        </w:rPr>
        <w:tab/>
        <w:t>GENERAL PROVISIONS</w:t>
      </w:r>
    </w:p>
    <w:p w14:paraId="3A14F767" w14:textId="77777777" w:rsidR="00967D1E" w:rsidRPr="002432FC" w:rsidRDefault="00967D1E" w:rsidP="002432FC">
      <w:pPr>
        <w:rPr>
          <w:rFonts w:asciiTheme="minorHAnsi" w:hAnsiTheme="minorHAnsi" w:cstheme="minorHAnsi"/>
          <w:b/>
          <w:sz w:val="22"/>
          <w:szCs w:val="22"/>
          <w:u w:val="single"/>
        </w:rPr>
      </w:pPr>
    </w:p>
    <w:p w14:paraId="5164011C" w14:textId="450C0570" w:rsidR="00967D1E" w:rsidRPr="002432FC" w:rsidRDefault="00E67472" w:rsidP="002432FC">
      <w:pPr>
        <w:pStyle w:val="BodyText2"/>
        <w:rPr>
          <w:rFonts w:asciiTheme="minorHAnsi" w:hAnsiTheme="minorHAnsi" w:cstheme="minorHAnsi"/>
          <w:sz w:val="22"/>
          <w:szCs w:val="22"/>
        </w:rPr>
      </w:pPr>
      <w:r w:rsidRPr="002432FC">
        <w:rPr>
          <w:rFonts w:asciiTheme="minorHAnsi" w:hAnsiTheme="minorHAnsi" w:cstheme="minorHAnsi"/>
          <w:sz w:val="22"/>
          <w:szCs w:val="22"/>
        </w:rPr>
        <w:t>This Agreement</w:t>
      </w:r>
      <w:r w:rsidR="0044152A">
        <w:rPr>
          <w:rFonts w:asciiTheme="minorHAnsi" w:hAnsiTheme="minorHAnsi" w:cstheme="minorHAnsi"/>
          <w:sz w:val="22"/>
          <w:szCs w:val="22"/>
        </w:rPr>
        <w:t>, and any Specifications, Addenda, and other Exhibits attached hereto,</w:t>
      </w:r>
      <w:r w:rsidRPr="002432FC">
        <w:rPr>
          <w:rFonts w:asciiTheme="minorHAnsi" w:hAnsiTheme="minorHAnsi" w:cstheme="minorHAnsi"/>
          <w:sz w:val="22"/>
          <w:szCs w:val="22"/>
        </w:rPr>
        <w:t xml:space="preserve"> contain all of the agreements of the Parties with respect to any matter covered or mentioned in this Agreement.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No provision of the Agreement may be amended or modified except by written agreement signed by the </w:t>
      </w:r>
      <w:r w:rsidRPr="002432FC">
        <w:rPr>
          <w:rFonts w:asciiTheme="minorHAnsi" w:hAnsiTheme="minorHAnsi" w:cstheme="minorHAnsi"/>
          <w:sz w:val="22"/>
          <w:szCs w:val="22"/>
        </w:rPr>
        <w:lastRenderedPageBreak/>
        <w:t>Parties.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This Agreement shall be binding upon and inure to the benefit of the Parties’ successors in interest, </w:t>
      </w:r>
      <w:r w:rsidR="002432FC" w:rsidRPr="002432FC">
        <w:rPr>
          <w:rFonts w:asciiTheme="minorHAnsi" w:hAnsiTheme="minorHAnsi" w:cstheme="minorHAnsi"/>
          <w:sz w:val="22"/>
          <w:szCs w:val="22"/>
        </w:rPr>
        <w:t>heirs,</w:t>
      </w:r>
      <w:r w:rsidRPr="002432FC">
        <w:rPr>
          <w:rFonts w:asciiTheme="minorHAnsi" w:hAnsiTheme="minorHAnsi" w:cstheme="minorHAnsi"/>
          <w:sz w:val="22"/>
          <w:szCs w:val="22"/>
        </w:rPr>
        <w:t xml:space="preserve"> and assigns.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Any provision of this Agreement which is declared </w:t>
      </w:r>
      <w:r w:rsidR="002432FC" w:rsidRPr="002432FC">
        <w:rPr>
          <w:rFonts w:asciiTheme="minorHAnsi" w:hAnsiTheme="minorHAnsi" w:cstheme="minorHAnsi"/>
          <w:sz w:val="22"/>
          <w:szCs w:val="22"/>
        </w:rPr>
        <w:t>invalid</w:t>
      </w:r>
      <w:r w:rsidRPr="002432FC">
        <w:rPr>
          <w:rFonts w:asciiTheme="minorHAnsi" w:hAnsiTheme="minorHAnsi" w:cstheme="minorHAnsi"/>
          <w:sz w:val="22"/>
          <w:szCs w:val="22"/>
        </w:rPr>
        <w:t xml:space="preserve"> or illegal shall in no way affect or invalidate any other provision.</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 xml:space="preserve">In the event either of the Parties defaults on the performance of any terms of this Agreement or either Party places the enforcement of this Agreement in the hands of an attorney, or files a lawsuit, each Party shall pay all its own attorney fees, </w:t>
      </w:r>
      <w:r w:rsidR="002432FC" w:rsidRPr="002432FC">
        <w:rPr>
          <w:rFonts w:asciiTheme="minorHAnsi" w:hAnsiTheme="minorHAnsi" w:cstheme="minorHAnsi"/>
          <w:sz w:val="22"/>
          <w:szCs w:val="22"/>
        </w:rPr>
        <w:t>costs,</w:t>
      </w:r>
      <w:r w:rsidRPr="002432FC">
        <w:rPr>
          <w:rFonts w:asciiTheme="minorHAnsi" w:hAnsiTheme="minorHAnsi" w:cstheme="minorHAnsi"/>
          <w:sz w:val="22"/>
          <w:szCs w:val="22"/>
        </w:rPr>
        <w:t xml:space="preserve"> and expenses.</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The venue for any dispute related to this Agreement shall be King County, Washington.</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Failure of the City to declare any breach or default immediately upon the occurrence thereof, or delay in taking any action in connection with, shall not waive such breach or default.</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Time is of the essence of this Agreement and each and all of its provisions in which performance is a factor.</w:t>
      </w:r>
      <w:r w:rsidR="00197A5E">
        <w:rPr>
          <w:rFonts w:asciiTheme="minorHAnsi" w:hAnsiTheme="minorHAnsi" w:cstheme="minorHAnsi"/>
          <w:sz w:val="22"/>
          <w:szCs w:val="22"/>
        </w:rPr>
        <w:t xml:space="preserve"> </w:t>
      </w:r>
      <w:r w:rsidRPr="002432FC">
        <w:rPr>
          <w:rFonts w:asciiTheme="minorHAnsi" w:hAnsiTheme="minorHAnsi" w:cstheme="minorHAnsi"/>
          <w:sz w:val="22"/>
          <w:szCs w:val="22"/>
        </w:rPr>
        <w:t>In the event of a conflict between the terms and condition of this Agreement and the terms and conditions of Exhibit “A”, Scope of Services, this Agreement shall control.</w:t>
      </w:r>
    </w:p>
    <w:p w14:paraId="048B6F16" w14:textId="0C86A29E" w:rsidR="00ED3EBA" w:rsidRPr="002432FC" w:rsidRDefault="00ED3EBA" w:rsidP="002432FC">
      <w:pPr>
        <w:rPr>
          <w:rFonts w:asciiTheme="minorHAnsi" w:hAnsiTheme="minorHAnsi" w:cstheme="minorHAnsi"/>
          <w:sz w:val="22"/>
          <w:szCs w:val="22"/>
        </w:rPr>
      </w:pPr>
    </w:p>
    <w:p w14:paraId="2055B860" w14:textId="77777777" w:rsidR="0096238C" w:rsidRPr="002432FC" w:rsidRDefault="00E67472" w:rsidP="002432FC">
      <w:pPr>
        <w:rPr>
          <w:rFonts w:asciiTheme="minorHAnsi" w:hAnsiTheme="minorHAnsi" w:cstheme="minorHAnsi"/>
          <w:sz w:val="22"/>
          <w:szCs w:val="22"/>
        </w:rPr>
      </w:pPr>
      <w:r w:rsidRPr="002432FC">
        <w:rPr>
          <w:rFonts w:asciiTheme="minorHAnsi" w:hAnsiTheme="minorHAnsi" w:cstheme="minorHAnsi"/>
          <w:sz w:val="22"/>
          <w:szCs w:val="22"/>
        </w:rPr>
        <w:t xml:space="preserve">IN WITNESS WHEREOF, the parties have executed this Agreement on the </w:t>
      </w:r>
      <w:r w:rsidRPr="002432FC">
        <w:rPr>
          <w:rFonts w:asciiTheme="minorHAnsi" w:hAnsiTheme="minorHAnsi" w:cstheme="minorHAnsi"/>
          <w:sz w:val="22"/>
          <w:szCs w:val="22"/>
          <w:u w:val="single"/>
        </w:rPr>
        <w:fldChar w:fldCharType="begin">
          <w:ffData>
            <w:name w:val="Text15"/>
            <w:enabled/>
            <w:calcOnExit w:val="0"/>
            <w:textInput/>
          </w:ffData>
        </w:fldChar>
      </w:r>
      <w:r w:rsidRPr="002432FC">
        <w:rPr>
          <w:rFonts w:asciiTheme="minorHAnsi" w:hAnsiTheme="minorHAnsi" w:cstheme="minorHAnsi"/>
          <w:sz w:val="22"/>
          <w:szCs w:val="22"/>
          <w:u w:val="single"/>
        </w:rPr>
        <w:instrText xml:space="preserve"> FORMTEXT </w:instrText>
      </w:r>
      <w:r w:rsidRPr="002432FC">
        <w:rPr>
          <w:rFonts w:asciiTheme="minorHAnsi" w:hAnsiTheme="minorHAnsi" w:cstheme="minorHAnsi"/>
          <w:sz w:val="22"/>
          <w:szCs w:val="22"/>
          <w:u w:val="single"/>
        </w:rPr>
      </w:r>
      <w:r w:rsidRPr="002432FC">
        <w:rPr>
          <w:rFonts w:asciiTheme="minorHAnsi" w:hAnsiTheme="minorHAnsi" w:cstheme="minorHAnsi"/>
          <w:sz w:val="22"/>
          <w:szCs w:val="22"/>
          <w:u w:val="single"/>
        </w:rPr>
        <w:fldChar w:fldCharType="separate"/>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fldChar w:fldCharType="end"/>
      </w:r>
      <w:r w:rsidRPr="002432FC">
        <w:rPr>
          <w:rFonts w:asciiTheme="minorHAnsi" w:hAnsiTheme="minorHAnsi" w:cstheme="minorHAnsi"/>
          <w:sz w:val="22"/>
          <w:szCs w:val="22"/>
        </w:rPr>
        <w:t xml:space="preserve"> day of </w:t>
      </w:r>
      <w:r w:rsidRPr="002432FC">
        <w:rPr>
          <w:rFonts w:asciiTheme="minorHAnsi" w:hAnsiTheme="minorHAnsi" w:cstheme="minorHAnsi"/>
          <w:sz w:val="22"/>
          <w:szCs w:val="22"/>
          <w:u w:val="single"/>
        </w:rPr>
        <w:fldChar w:fldCharType="begin">
          <w:ffData>
            <w:name w:val="Text29"/>
            <w:enabled/>
            <w:calcOnExit w:val="0"/>
            <w:textInput/>
          </w:ffData>
        </w:fldChar>
      </w:r>
      <w:r w:rsidRPr="002432FC">
        <w:rPr>
          <w:rFonts w:asciiTheme="minorHAnsi" w:hAnsiTheme="minorHAnsi" w:cstheme="minorHAnsi"/>
          <w:sz w:val="22"/>
          <w:szCs w:val="22"/>
          <w:u w:val="single"/>
        </w:rPr>
        <w:instrText xml:space="preserve"> FORMTEXT </w:instrText>
      </w:r>
      <w:r w:rsidRPr="002432FC">
        <w:rPr>
          <w:rFonts w:asciiTheme="minorHAnsi" w:hAnsiTheme="minorHAnsi" w:cstheme="minorHAnsi"/>
          <w:sz w:val="22"/>
          <w:szCs w:val="22"/>
          <w:u w:val="single"/>
        </w:rPr>
      </w:r>
      <w:r w:rsidRPr="002432FC">
        <w:rPr>
          <w:rFonts w:asciiTheme="minorHAnsi" w:hAnsiTheme="minorHAnsi" w:cstheme="minorHAnsi"/>
          <w:sz w:val="22"/>
          <w:szCs w:val="22"/>
          <w:u w:val="single"/>
        </w:rPr>
        <w:fldChar w:fldCharType="separate"/>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fldChar w:fldCharType="end"/>
      </w:r>
      <w:r w:rsidRPr="002432FC">
        <w:rPr>
          <w:rFonts w:asciiTheme="minorHAnsi" w:hAnsiTheme="minorHAnsi" w:cstheme="minorHAnsi"/>
          <w:sz w:val="22"/>
          <w:szCs w:val="22"/>
          <w:u w:val="single"/>
        </w:rPr>
        <w:fldChar w:fldCharType="begin">
          <w:ffData>
            <w:name w:val="Text29"/>
            <w:enabled/>
            <w:calcOnExit w:val="0"/>
            <w:textInput/>
          </w:ffData>
        </w:fldChar>
      </w:r>
      <w:bookmarkStart w:id="7" w:name="Text29"/>
      <w:r w:rsidRPr="002432FC">
        <w:rPr>
          <w:rFonts w:asciiTheme="minorHAnsi" w:hAnsiTheme="minorHAnsi" w:cstheme="minorHAnsi"/>
          <w:sz w:val="22"/>
          <w:szCs w:val="22"/>
          <w:u w:val="single"/>
        </w:rPr>
        <w:instrText xml:space="preserve"> FORMTEXT </w:instrText>
      </w:r>
      <w:r w:rsidRPr="002432FC">
        <w:rPr>
          <w:rFonts w:asciiTheme="minorHAnsi" w:hAnsiTheme="minorHAnsi" w:cstheme="minorHAnsi"/>
          <w:sz w:val="22"/>
          <w:szCs w:val="22"/>
          <w:u w:val="single"/>
        </w:rPr>
      </w:r>
      <w:r w:rsidRPr="002432FC">
        <w:rPr>
          <w:rFonts w:asciiTheme="minorHAnsi" w:hAnsiTheme="minorHAnsi" w:cstheme="minorHAnsi"/>
          <w:sz w:val="22"/>
          <w:szCs w:val="22"/>
          <w:u w:val="single"/>
        </w:rPr>
        <w:fldChar w:fldCharType="separate"/>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fldChar w:fldCharType="end"/>
      </w:r>
      <w:bookmarkEnd w:id="7"/>
      <w:r w:rsidRPr="002432FC">
        <w:rPr>
          <w:rFonts w:asciiTheme="minorHAnsi" w:hAnsiTheme="minorHAnsi" w:cstheme="minorHAnsi"/>
          <w:sz w:val="22"/>
          <w:szCs w:val="22"/>
        </w:rPr>
        <w:t>, 20</w:t>
      </w:r>
      <w:r w:rsidRPr="002432FC">
        <w:rPr>
          <w:rFonts w:asciiTheme="minorHAnsi" w:hAnsiTheme="minorHAnsi" w:cstheme="minorHAnsi"/>
          <w:sz w:val="22"/>
          <w:szCs w:val="22"/>
          <w:u w:val="single"/>
        </w:rPr>
        <w:fldChar w:fldCharType="begin">
          <w:ffData>
            <w:name w:val="Text20"/>
            <w:enabled/>
            <w:calcOnExit w:val="0"/>
            <w:statusText w:type="text" w:val="Fill in year"/>
            <w:textInput/>
          </w:ffData>
        </w:fldChar>
      </w:r>
      <w:r w:rsidRPr="002432FC">
        <w:rPr>
          <w:rFonts w:asciiTheme="minorHAnsi" w:hAnsiTheme="minorHAnsi" w:cstheme="minorHAnsi"/>
          <w:sz w:val="22"/>
          <w:szCs w:val="22"/>
          <w:u w:val="single"/>
        </w:rPr>
        <w:instrText xml:space="preserve"> FORMTEXT </w:instrText>
      </w:r>
      <w:r w:rsidRPr="002432FC">
        <w:rPr>
          <w:rFonts w:asciiTheme="minorHAnsi" w:hAnsiTheme="minorHAnsi" w:cstheme="minorHAnsi"/>
          <w:sz w:val="22"/>
          <w:szCs w:val="22"/>
          <w:u w:val="single"/>
        </w:rPr>
      </w:r>
      <w:r w:rsidRPr="002432FC">
        <w:rPr>
          <w:rFonts w:asciiTheme="minorHAnsi" w:hAnsiTheme="minorHAnsi" w:cstheme="minorHAnsi"/>
          <w:sz w:val="22"/>
          <w:szCs w:val="22"/>
          <w:u w:val="single"/>
        </w:rPr>
        <w:fldChar w:fldCharType="separate"/>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t> </w:t>
      </w:r>
      <w:r w:rsidRPr="002432FC">
        <w:rPr>
          <w:rFonts w:asciiTheme="minorHAnsi" w:hAnsiTheme="minorHAnsi" w:cstheme="minorHAnsi"/>
          <w:sz w:val="22"/>
          <w:szCs w:val="22"/>
          <w:u w:val="single"/>
        </w:rPr>
        <w:fldChar w:fldCharType="end"/>
      </w:r>
      <w:r w:rsidRPr="002432FC">
        <w:rPr>
          <w:rFonts w:asciiTheme="minorHAnsi" w:hAnsiTheme="minorHAnsi" w:cstheme="minorHAnsi"/>
          <w:sz w:val="22"/>
          <w:szCs w:val="22"/>
        </w:rPr>
        <w:t>.</w:t>
      </w:r>
    </w:p>
    <w:p w14:paraId="138F013C" w14:textId="77777777" w:rsidR="00967D1E" w:rsidRPr="002432FC" w:rsidRDefault="00967D1E" w:rsidP="002432FC">
      <w:pPr>
        <w:rPr>
          <w:rFonts w:asciiTheme="minorHAnsi" w:hAnsiTheme="minorHAnsi" w:cstheme="minorHAnsi"/>
          <w:sz w:val="22"/>
          <w:szCs w:val="22"/>
        </w:rPr>
      </w:pPr>
    </w:p>
    <w:p w14:paraId="6E9C0589" w14:textId="4890F55B" w:rsidR="0096238C" w:rsidRDefault="0096238C" w:rsidP="002432FC">
      <w:pPr>
        <w:rPr>
          <w:rFonts w:asciiTheme="minorHAnsi" w:hAnsiTheme="minorHAnsi" w:cstheme="minorHAnsi"/>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CD6" w14:paraId="4E71C31C" w14:textId="77777777" w:rsidTr="001777DC">
        <w:trPr>
          <w:cantSplit/>
          <w:trHeight w:val="4632"/>
        </w:trPr>
        <w:tc>
          <w:tcPr>
            <w:tcW w:w="4788" w:type="dxa"/>
            <w:tcBorders>
              <w:top w:val="nil"/>
              <w:left w:val="nil"/>
              <w:bottom w:val="nil"/>
              <w:right w:val="nil"/>
            </w:tcBorders>
          </w:tcPr>
          <w:p w14:paraId="2E127945" w14:textId="430862F2" w:rsidR="002432FC" w:rsidRPr="00594006" w:rsidRDefault="00E67472" w:rsidP="001777DC">
            <w:pPr>
              <w:tabs>
                <w:tab w:val="left" w:pos="5040"/>
              </w:tabs>
              <w:rPr>
                <w:rFonts w:asciiTheme="minorHAnsi" w:hAnsiTheme="minorHAnsi" w:cstheme="minorHAnsi"/>
                <w:sz w:val="22"/>
                <w:szCs w:val="22"/>
              </w:rPr>
            </w:pPr>
            <w:r w:rsidRPr="00594006">
              <w:rPr>
                <w:rFonts w:asciiTheme="minorHAnsi" w:hAnsiTheme="minorHAnsi" w:cstheme="minorHAnsi"/>
                <w:b/>
                <w:sz w:val="22"/>
                <w:szCs w:val="22"/>
              </w:rPr>
              <w:t>CO</w:t>
            </w:r>
            <w:r>
              <w:rPr>
                <w:rFonts w:asciiTheme="minorHAnsi" w:hAnsiTheme="minorHAnsi" w:cstheme="minorHAnsi"/>
                <w:b/>
                <w:sz w:val="22"/>
                <w:szCs w:val="22"/>
              </w:rPr>
              <w:t>NTRACTOR</w:t>
            </w:r>
            <w:r w:rsidRPr="00594006">
              <w:rPr>
                <w:rFonts w:asciiTheme="minorHAnsi" w:hAnsiTheme="minorHAnsi" w:cstheme="minorHAnsi"/>
                <w:b/>
                <w:sz w:val="22"/>
                <w:szCs w:val="22"/>
              </w:rPr>
              <w:t>:</w:t>
            </w:r>
            <w:r w:rsidRPr="00594006">
              <w:rPr>
                <w:rFonts w:asciiTheme="minorHAnsi" w:hAnsiTheme="minorHAnsi" w:cstheme="minorHAnsi"/>
                <w:b/>
                <w:sz w:val="22"/>
                <w:szCs w:val="22"/>
              </w:rPr>
              <w:tab/>
            </w:r>
          </w:p>
          <w:p w14:paraId="15C30970" w14:textId="68E97ED5" w:rsidR="002432FC" w:rsidRPr="00594006" w:rsidRDefault="00E67472" w:rsidP="001777DC">
            <w:pPr>
              <w:tabs>
                <w:tab w:val="left" w:pos="5040"/>
              </w:tabs>
              <w:rPr>
                <w:rFonts w:asciiTheme="minorHAnsi" w:hAnsiTheme="minorHAnsi" w:cstheme="minorHAnsi"/>
                <w:b/>
                <w:sz w:val="22"/>
                <w:szCs w:val="22"/>
              </w:rPr>
            </w:pPr>
            <w:r>
              <w:rPr>
                <w:rFonts w:asciiTheme="minorHAnsi" w:hAnsiTheme="minorHAnsi" w:cstheme="minorHAnsi"/>
                <w:sz w:val="22"/>
                <w:szCs w:val="22"/>
              </w:rPr>
              <w:fldChar w:fldCharType="begin">
                <w:ffData>
                  <w:name w:val=""/>
                  <w:enabled/>
                  <w:calcOnExit w:val="0"/>
                  <w:statusText w:type="text" w:val="Insert name of Consultant in caps"/>
                  <w:textInput>
                    <w:default w:val="[INSERT FULL LEGAL NAME OF CONTRACTOR]"/>
                    <w:format w:val="UPPERCAS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FULL LEGAL NAME OF CONTRACTOR]</w:t>
            </w:r>
            <w:r>
              <w:rPr>
                <w:rFonts w:asciiTheme="minorHAnsi" w:hAnsiTheme="minorHAnsi" w:cstheme="minorHAnsi"/>
                <w:sz w:val="22"/>
                <w:szCs w:val="22"/>
              </w:rPr>
              <w:fldChar w:fldCharType="end"/>
            </w:r>
          </w:p>
          <w:p w14:paraId="764DB818" w14:textId="77777777" w:rsidR="002432FC" w:rsidRPr="00594006" w:rsidRDefault="002432FC" w:rsidP="001777DC">
            <w:pPr>
              <w:tabs>
                <w:tab w:val="left" w:pos="5040"/>
              </w:tabs>
              <w:rPr>
                <w:rFonts w:asciiTheme="minorHAnsi" w:hAnsiTheme="minorHAnsi" w:cstheme="minorHAnsi"/>
                <w:b/>
                <w:sz w:val="22"/>
                <w:szCs w:val="22"/>
              </w:rPr>
            </w:pPr>
          </w:p>
          <w:p w14:paraId="1E9C6995" w14:textId="77777777" w:rsidR="002432FC" w:rsidRPr="00594006" w:rsidRDefault="00E67472" w:rsidP="001777DC">
            <w:pPr>
              <w:tabs>
                <w:tab w:val="left" w:pos="5040"/>
              </w:tabs>
              <w:rPr>
                <w:rFonts w:asciiTheme="minorHAnsi" w:hAnsiTheme="minorHAnsi" w:cstheme="minorHAnsi"/>
                <w:b/>
                <w:sz w:val="22"/>
                <w:szCs w:val="22"/>
              </w:rPr>
            </w:pPr>
            <w:r w:rsidRPr="00594006">
              <w:rPr>
                <w:rFonts w:asciiTheme="minorHAnsi" w:hAnsiTheme="minorHAnsi" w:cstheme="minorHAnsi"/>
                <w:b/>
                <w:sz w:val="22"/>
                <w:szCs w:val="22"/>
              </w:rPr>
              <w:tab/>
            </w:r>
          </w:p>
          <w:p w14:paraId="718B2C27" w14:textId="77777777" w:rsidR="002432FC" w:rsidRPr="00594006" w:rsidRDefault="00E67472" w:rsidP="001777DC">
            <w:pPr>
              <w:rPr>
                <w:rFonts w:asciiTheme="minorHAnsi" w:hAnsiTheme="minorHAnsi" w:cstheme="minorHAnsi"/>
                <w:sz w:val="22"/>
                <w:szCs w:val="22"/>
                <w:u w:val="single"/>
              </w:rPr>
            </w:pPr>
            <w:r w:rsidRPr="00594006">
              <w:rPr>
                <w:rFonts w:asciiTheme="minorHAnsi" w:hAnsiTheme="minorHAnsi" w:cstheme="minorHAnsi"/>
                <w:sz w:val="22"/>
                <w:szCs w:val="22"/>
              </w:rPr>
              <w:t>By: _________________________________</w:t>
            </w:r>
          </w:p>
          <w:p w14:paraId="0329C8C3" w14:textId="77777777" w:rsidR="002432FC" w:rsidRPr="00594006" w:rsidRDefault="00E67472" w:rsidP="001777DC">
            <w:pPr>
              <w:ind w:left="340"/>
              <w:rPr>
                <w:rFonts w:asciiTheme="minorHAnsi" w:hAnsiTheme="minorHAnsi" w:cstheme="minorHAnsi"/>
                <w:sz w:val="22"/>
                <w:szCs w:val="22"/>
                <w:u w:val="single"/>
              </w:rPr>
            </w:pPr>
            <w:r w:rsidRPr="00594006">
              <w:rPr>
                <w:rFonts w:asciiTheme="minorHAnsi" w:hAnsiTheme="minorHAnsi" w:cstheme="minorHAnsi"/>
                <w:sz w:val="22"/>
                <w:szCs w:val="22"/>
              </w:rPr>
              <w:t xml:space="preserve">Name: </w:t>
            </w:r>
            <w:r>
              <w:rPr>
                <w:rFonts w:asciiTheme="minorHAnsi" w:hAnsiTheme="minorHAnsi" w:cstheme="minorHAnsi"/>
                <w:sz w:val="22"/>
                <w:szCs w:val="22"/>
              </w:rPr>
              <w:fldChar w:fldCharType="begin">
                <w:ffData>
                  <w:name w:val=""/>
                  <w:enabled/>
                  <w:calcOnExit w:val="0"/>
                  <w:statusText w:type="text" w:val="Insert name of Consultant in caps"/>
                  <w:textInput>
                    <w:default w:val="[insert full legal name of signato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full legal name of signator]</w:t>
            </w:r>
            <w:r>
              <w:rPr>
                <w:rFonts w:asciiTheme="minorHAnsi" w:hAnsiTheme="minorHAnsi" w:cstheme="minorHAnsi"/>
                <w:sz w:val="22"/>
                <w:szCs w:val="22"/>
              </w:rPr>
              <w:fldChar w:fldCharType="end"/>
            </w:r>
          </w:p>
          <w:p w14:paraId="7507863A" w14:textId="77777777" w:rsidR="002432FC" w:rsidRPr="00594006" w:rsidRDefault="00E67472" w:rsidP="001777DC">
            <w:pPr>
              <w:ind w:left="340"/>
              <w:rPr>
                <w:rFonts w:asciiTheme="minorHAnsi" w:hAnsiTheme="minorHAnsi" w:cstheme="minorHAnsi"/>
                <w:sz w:val="22"/>
                <w:szCs w:val="22"/>
                <w:u w:val="single"/>
              </w:rPr>
            </w:pPr>
            <w:r w:rsidRPr="00594006">
              <w:rPr>
                <w:rFonts w:asciiTheme="minorHAnsi" w:hAnsiTheme="minorHAnsi" w:cstheme="minorHAnsi"/>
                <w:sz w:val="22"/>
                <w:szCs w:val="22"/>
              </w:rPr>
              <w:t xml:space="preserve">Title: </w:t>
            </w:r>
            <w:r>
              <w:rPr>
                <w:rFonts w:asciiTheme="minorHAnsi" w:hAnsiTheme="minorHAnsi" w:cstheme="minorHAnsi"/>
                <w:sz w:val="22"/>
                <w:szCs w:val="22"/>
              </w:rPr>
              <w:fldChar w:fldCharType="begin">
                <w:ffData>
                  <w:name w:val=""/>
                  <w:enabled/>
                  <w:calcOnExit w:val="0"/>
                  <w:statusText w:type="text" w:val="Insert name of Consultant in caps"/>
                  <w:textInput>
                    <w:default w:val="[insert title of signato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title of signator]</w:t>
            </w:r>
            <w:r>
              <w:rPr>
                <w:rFonts w:asciiTheme="minorHAnsi" w:hAnsiTheme="minorHAnsi" w:cstheme="minorHAnsi"/>
                <w:sz w:val="22"/>
                <w:szCs w:val="22"/>
              </w:rPr>
              <w:fldChar w:fldCharType="end"/>
            </w:r>
          </w:p>
          <w:p w14:paraId="3CB5516A" w14:textId="77777777" w:rsidR="002432FC" w:rsidRPr="00594006" w:rsidRDefault="002432FC" w:rsidP="001777DC">
            <w:pPr>
              <w:rPr>
                <w:rFonts w:asciiTheme="minorHAnsi" w:hAnsiTheme="minorHAnsi" w:cstheme="minorHAnsi"/>
                <w:sz w:val="22"/>
                <w:szCs w:val="22"/>
              </w:rPr>
            </w:pPr>
          </w:p>
          <w:p w14:paraId="1301211C" w14:textId="77777777" w:rsidR="002432FC" w:rsidRPr="00594006" w:rsidRDefault="00E67472" w:rsidP="001777DC">
            <w:pPr>
              <w:rPr>
                <w:rFonts w:asciiTheme="minorHAnsi" w:hAnsiTheme="minorHAnsi" w:cstheme="minorHAnsi"/>
                <w:sz w:val="22"/>
                <w:szCs w:val="22"/>
                <w:u w:val="single"/>
              </w:rPr>
            </w:pPr>
            <w:r w:rsidRPr="00594006">
              <w:rPr>
                <w:rFonts w:asciiTheme="minorHAnsi" w:hAnsiTheme="minorHAnsi" w:cstheme="minorHAnsi"/>
                <w:sz w:val="22"/>
                <w:szCs w:val="22"/>
              </w:rPr>
              <w:t xml:space="preserve">Tax ID No. </w:t>
            </w:r>
            <w:r w:rsidRPr="00C91E52">
              <w:rPr>
                <w:rFonts w:asciiTheme="minorHAnsi" w:hAnsiTheme="minorHAnsi" w:cstheme="minorHAnsi"/>
                <w:sz w:val="22"/>
                <w:szCs w:val="22"/>
              </w:rPr>
              <w:fldChar w:fldCharType="begin">
                <w:ffData>
                  <w:name w:val=""/>
                  <w:enabled/>
                  <w:calcOnExit w:val="0"/>
                  <w:statusText w:type="text" w:val="Fill in year"/>
                  <w:textInput/>
                </w:ffData>
              </w:fldChar>
            </w:r>
            <w:r w:rsidRPr="00C91E52">
              <w:rPr>
                <w:rFonts w:asciiTheme="minorHAnsi" w:hAnsiTheme="minorHAnsi" w:cstheme="minorHAnsi"/>
                <w:sz w:val="22"/>
                <w:szCs w:val="22"/>
              </w:rPr>
              <w:instrText xml:space="preserve"> FORMTEXT </w:instrText>
            </w:r>
            <w:r w:rsidRPr="00C91E52">
              <w:rPr>
                <w:rFonts w:asciiTheme="minorHAnsi" w:hAnsiTheme="minorHAnsi" w:cstheme="minorHAnsi"/>
                <w:sz w:val="22"/>
                <w:szCs w:val="22"/>
              </w:rPr>
            </w:r>
            <w:r w:rsidRPr="00C91E52">
              <w:rPr>
                <w:rFonts w:asciiTheme="minorHAnsi" w:hAnsiTheme="minorHAnsi" w:cstheme="minorHAnsi"/>
                <w:sz w:val="22"/>
                <w:szCs w:val="22"/>
              </w:rPr>
              <w:fldChar w:fldCharType="separate"/>
            </w:r>
            <w:r w:rsidRPr="00C91E52">
              <w:rPr>
                <w:rFonts w:asciiTheme="minorHAnsi" w:hAnsiTheme="minorHAnsi" w:cstheme="minorHAnsi"/>
                <w:noProof/>
                <w:sz w:val="22"/>
                <w:szCs w:val="22"/>
              </w:rPr>
              <w:t> </w:t>
            </w:r>
            <w:r w:rsidRPr="00C91E52">
              <w:rPr>
                <w:rFonts w:asciiTheme="minorHAnsi" w:hAnsiTheme="minorHAnsi" w:cstheme="minorHAnsi"/>
                <w:noProof/>
                <w:sz w:val="22"/>
                <w:szCs w:val="22"/>
              </w:rPr>
              <w:t> </w:t>
            </w:r>
            <w:r w:rsidRPr="00C91E52">
              <w:rPr>
                <w:rFonts w:asciiTheme="minorHAnsi" w:hAnsiTheme="minorHAnsi" w:cstheme="minorHAnsi"/>
                <w:noProof/>
                <w:sz w:val="22"/>
                <w:szCs w:val="22"/>
              </w:rPr>
              <w:t> </w:t>
            </w:r>
            <w:r w:rsidRPr="00C91E52">
              <w:rPr>
                <w:rFonts w:asciiTheme="minorHAnsi" w:hAnsiTheme="minorHAnsi" w:cstheme="minorHAnsi"/>
                <w:noProof/>
                <w:sz w:val="22"/>
                <w:szCs w:val="22"/>
              </w:rPr>
              <w:t> </w:t>
            </w:r>
            <w:r w:rsidRPr="00C91E52">
              <w:rPr>
                <w:rFonts w:asciiTheme="minorHAnsi" w:hAnsiTheme="minorHAnsi" w:cstheme="minorHAnsi"/>
                <w:noProof/>
                <w:sz w:val="22"/>
                <w:szCs w:val="22"/>
              </w:rPr>
              <w:t> </w:t>
            </w:r>
            <w:r w:rsidRPr="00C91E52">
              <w:rPr>
                <w:rFonts w:asciiTheme="minorHAnsi" w:hAnsiTheme="minorHAnsi" w:cstheme="minorHAnsi"/>
                <w:sz w:val="22"/>
                <w:szCs w:val="22"/>
              </w:rPr>
              <w:fldChar w:fldCharType="end"/>
            </w:r>
          </w:p>
          <w:p w14:paraId="2D5FDB3B" w14:textId="77777777" w:rsidR="002432FC" w:rsidRPr="00594006" w:rsidRDefault="002432FC" w:rsidP="001777DC">
            <w:pPr>
              <w:rPr>
                <w:rFonts w:asciiTheme="minorHAnsi" w:hAnsiTheme="minorHAnsi" w:cstheme="minorHAnsi"/>
                <w:b/>
                <w:sz w:val="22"/>
                <w:szCs w:val="22"/>
              </w:rPr>
            </w:pPr>
          </w:p>
          <w:p w14:paraId="516A38C7"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Address:</w:t>
            </w:r>
          </w:p>
          <w:p w14:paraId="73111C08"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p>
          <w:p w14:paraId="726D54C4"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p>
          <w:p w14:paraId="6759D8C3" w14:textId="77777777" w:rsidR="002432FC" w:rsidRPr="00594006" w:rsidRDefault="002432FC" w:rsidP="001777DC">
            <w:pPr>
              <w:rPr>
                <w:rFonts w:asciiTheme="minorHAnsi" w:hAnsiTheme="minorHAnsi" w:cstheme="minorHAnsi"/>
                <w:sz w:val="22"/>
                <w:szCs w:val="22"/>
              </w:rPr>
            </w:pPr>
          </w:p>
          <w:p w14:paraId="7CDDB0E4" w14:textId="77777777" w:rsidR="002432FC"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 xml:space="preserve">Phone: </w:t>
            </w:r>
            <w:r>
              <w:rPr>
                <w:rFonts w:asciiTheme="minorHAnsi" w:hAnsiTheme="minorHAnsi" w:cstheme="minorHAnsi"/>
                <w:sz w:val="22"/>
                <w:szCs w:val="22"/>
              </w:rPr>
              <w:fldChar w:fldCharType="begin">
                <w:ffData>
                  <w:name w:val=""/>
                  <w:enabled/>
                  <w:calcOnExit w:val="0"/>
                  <w:statusText w:type="text" w:val="Insert name of Consultant in cap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5FD804ED" w14:textId="77777777" w:rsidR="002432FC" w:rsidRPr="00594006" w:rsidRDefault="00E67472" w:rsidP="001777DC">
            <w:pPr>
              <w:rPr>
                <w:rFonts w:asciiTheme="minorHAnsi" w:hAnsiTheme="minorHAnsi" w:cstheme="minorHAnsi"/>
                <w:sz w:val="22"/>
                <w:szCs w:val="22"/>
                <w:u w:val="single"/>
              </w:rPr>
            </w:pPr>
            <w:r>
              <w:rPr>
                <w:rFonts w:asciiTheme="minorHAnsi" w:hAnsiTheme="minorHAnsi" w:cstheme="minorHAnsi"/>
                <w:sz w:val="22"/>
                <w:szCs w:val="22"/>
              </w:rPr>
              <w:t xml:space="preserve">Email: </w:t>
            </w:r>
            <w:r>
              <w:rPr>
                <w:rFonts w:asciiTheme="minorHAnsi" w:hAnsiTheme="minorHAnsi" w:cstheme="minorHAnsi"/>
                <w:sz w:val="22"/>
                <w:szCs w:val="22"/>
              </w:rPr>
              <w:fldChar w:fldCharType="begin">
                <w:ffData>
                  <w:name w:val=""/>
                  <w:enabled/>
                  <w:calcOnExit w:val="0"/>
                  <w:statusText w:type="text" w:val="Insert name of Consultant in cap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4788" w:type="dxa"/>
            <w:tcBorders>
              <w:top w:val="nil"/>
              <w:left w:val="nil"/>
              <w:bottom w:val="nil"/>
              <w:right w:val="nil"/>
            </w:tcBorders>
          </w:tcPr>
          <w:p w14:paraId="7D41D9BA" w14:textId="77777777" w:rsidR="002432FC" w:rsidRPr="00594006" w:rsidRDefault="00E67472" w:rsidP="001777DC">
            <w:pPr>
              <w:tabs>
                <w:tab w:val="left" w:pos="5040"/>
              </w:tabs>
              <w:rPr>
                <w:rFonts w:asciiTheme="minorHAnsi" w:hAnsiTheme="minorHAnsi" w:cstheme="minorHAnsi"/>
                <w:b/>
                <w:sz w:val="22"/>
                <w:szCs w:val="22"/>
              </w:rPr>
            </w:pPr>
            <w:r w:rsidRPr="00594006">
              <w:rPr>
                <w:rFonts w:asciiTheme="minorHAnsi" w:hAnsiTheme="minorHAnsi" w:cstheme="minorHAnsi"/>
                <w:b/>
                <w:sz w:val="22"/>
                <w:szCs w:val="22"/>
              </w:rPr>
              <w:t>CITY:</w:t>
            </w:r>
          </w:p>
          <w:p w14:paraId="624AA868" w14:textId="77777777" w:rsidR="002432FC" w:rsidRPr="00594006" w:rsidRDefault="002432FC" w:rsidP="001777DC">
            <w:pPr>
              <w:tabs>
                <w:tab w:val="left" w:pos="5040"/>
              </w:tabs>
              <w:rPr>
                <w:rFonts w:asciiTheme="minorHAnsi" w:hAnsiTheme="minorHAnsi" w:cstheme="minorHAnsi"/>
                <w:b/>
                <w:sz w:val="22"/>
                <w:szCs w:val="22"/>
              </w:rPr>
            </w:pPr>
          </w:p>
          <w:p w14:paraId="652B9717" w14:textId="77777777" w:rsidR="002432FC" w:rsidRPr="008F6C03" w:rsidRDefault="00E67472" w:rsidP="001777DC">
            <w:pPr>
              <w:tabs>
                <w:tab w:val="left" w:pos="5040"/>
              </w:tabs>
              <w:rPr>
                <w:rFonts w:asciiTheme="minorHAnsi" w:hAnsiTheme="minorHAnsi" w:cstheme="minorHAnsi"/>
                <w:bCs/>
                <w:sz w:val="22"/>
                <w:szCs w:val="22"/>
              </w:rPr>
            </w:pPr>
            <w:r w:rsidRPr="008F6C03">
              <w:rPr>
                <w:rFonts w:asciiTheme="minorHAnsi" w:hAnsiTheme="minorHAnsi" w:cstheme="minorHAnsi"/>
                <w:bCs/>
                <w:sz w:val="22"/>
                <w:szCs w:val="22"/>
              </w:rPr>
              <w:t>CITY OF MERCER ISLAND</w:t>
            </w:r>
          </w:p>
          <w:p w14:paraId="54502A1E" w14:textId="77777777" w:rsidR="002432FC" w:rsidRPr="00594006" w:rsidRDefault="002432FC" w:rsidP="001777DC">
            <w:pPr>
              <w:rPr>
                <w:rFonts w:asciiTheme="minorHAnsi" w:hAnsiTheme="minorHAnsi" w:cstheme="minorHAnsi"/>
                <w:sz w:val="22"/>
                <w:szCs w:val="22"/>
              </w:rPr>
            </w:pPr>
          </w:p>
          <w:p w14:paraId="226C95CB" w14:textId="77777777" w:rsidR="002432FC" w:rsidRPr="00594006" w:rsidRDefault="002432FC" w:rsidP="001777DC">
            <w:pPr>
              <w:rPr>
                <w:rFonts w:asciiTheme="minorHAnsi" w:hAnsiTheme="minorHAnsi" w:cstheme="minorHAnsi"/>
                <w:sz w:val="22"/>
                <w:szCs w:val="22"/>
              </w:rPr>
            </w:pPr>
          </w:p>
          <w:p w14:paraId="3ABB5EDE"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By:</w:t>
            </w:r>
            <w:r>
              <w:rPr>
                <w:rFonts w:asciiTheme="minorHAnsi" w:hAnsiTheme="minorHAnsi" w:cstheme="minorHAnsi"/>
                <w:sz w:val="22"/>
                <w:szCs w:val="22"/>
              </w:rPr>
              <w:t xml:space="preserve"> </w:t>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p>
          <w:p w14:paraId="4133477C" w14:textId="77777777" w:rsidR="002432FC" w:rsidRDefault="00E67472" w:rsidP="001777DC">
            <w:pPr>
              <w:ind w:left="324"/>
              <w:rPr>
                <w:rFonts w:asciiTheme="minorHAnsi" w:hAnsiTheme="minorHAnsi" w:cstheme="minorHAnsi"/>
                <w:sz w:val="22"/>
                <w:szCs w:val="22"/>
              </w:rPr>
            </w:pPr>
            <w:r w:rsidRPr="00594006">
              <w:rPr>
                <w:rFonts w:asciiTheme="minorHAnsi" w:hAnsiTheme="minorHAnsi" w:cstheme="minorHAnsi"/>
                <w:sz w:val="22"/>
                <w:szCs w:val="22"/>
              </w:rPr>
              <w:t>Jessi Bon</w:t>
            </w:r>
          </w:p>
          <w:p w14:paraId="674A3BE8" w14:textId="77777777" w:rsidR="002432FC" w:rsidRPr="00594006" w:rsidRDefault="00E67472" w:rsidP="001777DC">
            <w:pPr>
              <w:ind w:left="324"/>
              <w:rPr>
                <w:rFonts w:asciiTheme="minorHAnsi" w:hAnsiTheme="minorHAnsi" w:cstheme="minorHAnsi"/>
                <w:sz w:val="22"/>
                <w:szCs w:val="22"/>
              </w:rPr>
            </w:pPr>
            <w:r w:rsidRPr="00594006">
              <w:rPr>
                <w:rFonts w:asciiTheme="minorHAnsi" w:hAnsiTheme="minorHAnsi" w:cstheme="minorHAnsi"/>
                <w:sz w:val="22"/>
                <w:szCs w:val="22"/>
              </w:rPr>
              <w:t>City Manager</w:t>
            </w:r>
          </w:p>
          <w:p w14:paraId="25E927A6" w14:textId="77777777" w:rsidR="002432FC" w:rsidRDefault="002432FC" w:rsidP="001777DC">
            <w:pPr>
              <w:rPr>
                <w:rFonts w:asciiTheme="minorHAnsi" w:hAnsiTheme="minorHAnsi" w:cstheme="minorHAnsi"/>
                <w:sz w:val="22"/>
                <w:szCs w:val="22"/>
              </w:rPr>
            </w:pPr>
          </w:p>
          <w:p w14:paraId="7CA2C226"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9611 SE 36th Street</w:t>
            </w:r>
          </w:p>
          <w:p w14:paraId="0AFF2A83"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Mercer Island, WA</w:t>
            </w:r>
            <w:r>
              <w:rPr>
                <w:rFonts w:asciiTheme="minorHAnsi" w:hAnsiTheme="minorHAnsi" w:cstheme="minorHAnsi"/>
                <w:sz w:val="22"/>
                <w:szCs w:val="22"/>
              </w:rPr>
              <w:t xml:space="preserve"> </w:t>
            </w:r>
            <w:r w:rsidRPr="00594006">
              <w:rPr>
                <w:rFonts w:asciiTheme="minorHAnsi" w:hAnsiTheme="minorHAnsi" w:cstheme="minorHAnsi"/>
                <w:sz w:val="22"/>
                <w:szCs w:val="22"/>
              </w:rPr>
              <w:t>98040</w:t>
            </w:r>
          </w:p>
          <w:p w14:paraId="7A0E9D0E" w14:textId="77777777" w:rsidR="002432FC" w:rsidRPr="00594006" w:rsidRDefault="002432FC" w:rsidP="001777DC">
            <w:pPr>
              <w:rPr>
                <w:rFonts w:asciiTheme="minorHAnsi" w:hAnsiTheme="minorHAnsi" w:cstheme="minorHAnsi"/>
                <w:sz w:val="22"/>
                <w:szCs w:val="22"/>
              </w:rPr>
            </w:pPr>
          </w:p>
          <w:p w14:paraId="1DAC2E81" w14:textId="77777777" w:rsidR="002432FC" w:rsidRPr="00C91E52" w:rsidRDefault="00E67472" w:rsidP="001777DC">
            <w:pPr>
              <w:tabs>
                <w:tab w:val="left" w:pos="967"/>
                <w:tab w:val="left" w:pos="1224"/>
              </w:tabs>
              <w:rPr>
                <w:rFonts w:asciiTheme="minorHAnsi" w:hAnsiTheme="minorHAnsi" w:cstheme="minorHAnsi"/>
                <w:sz w:val="22"/>
                <w:szCs w:val="22"/>
              </w:rPr>
            </w:pPr>
            <w:r w:rsidRPr="00C91E52">
              <w:rPr>
                <w:rFonts w:asciiTheme="minorHAnsi" w:hAnsiTheme="minorHAnsi" w:cstheme="minorHAnsi"/>
                <w:sz w:val="22"/>
                <w:szCs w:val="22"/>
              </w:rPr>
              <w:t>Staff name</w:t>
            </w:r>
            <w:r>
              <w:rPr>
                <w:rFonts w:asciiTheme="minorHAnsi" w:hAnsiTheme="minorHAnsi" w:cstheme="minorHAnsi"/>
                <w:sz w:val="22"/>
                <w:szCs w:val="22"/>
              </w:rPr>
              <w:t>:</w:t>
            </w:r>
            <w:r w:rsidRPr="00C91E52">
              <w:rPr>
                <w:rFonts w:asciiTheme="minorHAnsi" w:hAnsiTheme="minorHAnsi" w:cstheme="minorHAnsi"/>
                <w:sz w:val="22"/>
                <w:szCs w:val="22"/>
              </w:rPr>
              <w:t xml:space="preserve"> </w:t>
            </w:r>
            <w:r w:rsidRPr="00C91E52">
              <w:rPr>
                <w:rFonts w:asciiTheme="minorHAnsi" w:hAnsiTheme="minorHAnsi" w:cstheme="minorHAnsi"/>
                <w:sz w:val="22"/>
                <w:szCs w:val="22"/>
              </w:rPr>
              <w:tab/>
            </w:r>
            <w:r w:rsidRPr="00C91E52">
              <w:rPr>
                <w:rFonts w:asciiTheme="minorHAnsi" w:hAnsiTheme="minorHAnsi" w:cstheme="minorHAnsi"/>
                <w:sz w:val="22"/>
                <w:szCs w:val="22"/>
              </w:rPr>
              <w:fldChar w:fldCharType="begin">
                <w:ffData>
                  <w:name w:val="Text41"/>
                  <w:enabled/>
                  <w:calcOnExit w:val="0"/>
                  <w:textInput/>
                </w:ffData>
              </w:fldChar>
            </w:r>
            <w:bookmarkStart w:id="8" w:name="Text41"/>
            <w:r w:rsidRPr="00C91E52">
              <w:rPr>
                <w:rFonts w:asciiTheme="minorHAnsi" w:hAnsiTheme="minorHAnsi" w:cstheme="minorHAnsi"/>
                <w:sz w:val="22"/>
                <w:szCs w:val="22"/>
              </w:rPr>
              <w:instrText xml:space="preserve"> FORMTEXT </w:instrText>
            </w:r>
            <w:r w:rsidRPr="00C91E52">
              <w:rPr>
                <w:rFonts w:asciiTheme="minorHAnsi" w:hAnsiTheme="minorHAnsi" w:cstheme="minorHAnsi"/>
                <w:sz w:val="22"/>
                <w:szCs w:val="22"/>
              </w:rPr>
            </w:r>
            <w:r w:rsidRPr="00C91E52">
              <w:rPr>
                <w:rFonts w:asciiTheme="minorHAnsi" w:hAnsiTheme="minorHAnsi" w:cstheme="minorHAnsi"/>
                <w:sz w:val="22"/>
                <w:szCs w:val="22"/>
              </w:rPr>
              <w:fldChar w:fldCharType="separate"/>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fldChar w:fldCharType="end"/>
            </w:r>
            <w:bookmarkEnd w:id="8"/>
          </w:p>
          <w:p w14:paraId="7180CD9F" w14:textId="77777777" w:rsidR="002432FC" w:rsidRPr="00C91E52" w:rsidRDefault="00E67472" w:rsidP="001777DC">
            <w:pPr>
              <w:tabs>
                <w:tab w:val="left" w:pos="967"/>
                <w:tab w:val="left" w:pos="1224"/>
              </w:tabs>
              <w:rPr>
                <w:rFonts w:asciiTheme="minorHAnsi" w:hAnsiTheme="minorHAnsi" w:cstheme="minorHAnsi"/>
                <w:sz w:val="22"/>
                <w:szCs w:val="22"/>
              </w:rPr>
            </w:pPr>
            <w:r w:rsidRPr="00C91E52">
              <w:rPr>
                <w:rFonts w:asciiTheme="minorHAnsi" w:hAnsiTheme="minorHAnsi" w:cstheme="minorHAnsi"/>
                <w:sz w:val="22"/>
                <w:szCs w:val="22"/>
              </w:rPr>
              <w:t>Staff phone</w:t>
            </w:r>
            <w:r>
              <w:rPr>
                <w:rFonts w:asciiTheme="minorHAnsi" w:hAnsiTheme="minorHAnsi" w:cstheme="minorHAnsi"/>
                <w:sz w:val="22"/>
                <w:szCs w:val="22"/>
              </w:rPr>
              <w:t>:</w:t>
            </w:r>
            <w:r w:rsidRPr="00C91E52">
              <w:rPr>
                <w:rFonts w:asciiTheme="minorHAnsi" w:hAnsiTheme="minorHAnsi" w:cstheme="minorHAnsi"/>
                <w:sz w:val="22"/>
                <w:szCs w:val="22"/>
              </w:rPr>
              <w:tab/>
            </w:r>
            <w:r w:rsidRPr="00C91E52">
              <w:rPr>
                <w:rFonts w:asciiTheme="minorHAnsi" w:hAnsiTheme="minorHAnsi" w:cstheme="minorHAnsi"/>
                <w:sz w:val="22"/>
                <w:szCs w:val="22"/>
              </w:rPr>
              <w:fldChar w:fldCharType="begin">
                <w:ffData>
                  <w:name w:val="Text42"/>
                  <w:enabled/>
                  <w:calcOnExit w:val="0"/>
                  <w:textInput/>
                </w:ffData>
              </w:fldChar>
            </w:r>
            <w:bookmarkStart w:id="9" w:name="Text42"/>
            <w:r w:rsidRPr="00C91E52">
              <w:rPr>
                <w:rFonts w:asciiTheme="minorHAnsi" w:hAnsiTheme="minorHAnsi" w:cstheme="minorHAnsi"/>
                <w:sz w:val="22"/>
                <w:szCs w:val="22"/>
              </w:rPr>
              <w:instrText xml:space="preserve"> FORMTEXT </w:instrText>
            </w:r>
            <w:r w:rsidRPr="00C91E52">
              <w:rPr>
                <w:rFonts w:asciiTheme="minorHAnsi" w:hAnsiTheme="minorHAnsi" w:cstheme="minorHAnsi"/>
                <w:sz w:val="22"/>
                <w:szCs w:val="22"/>
              </w:rPr>
            </w:r>
            <w:r w:rsidRPr="00C91E52">
              <w:rPr>
                <w:rFonts w:asciiTheme="minorHAnsi" w:hAnsiTheme="minorHAnsi" w:cstheme="minorHAnsi"/>
                <w:sz w:val="22"/>
                <w:szCs w:val="22"/>
              </w:rPr>
              <w:fldChar w:fldCharType="separate"/>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fldChar w:fldCharType="end"/>
            </w:r>
            <w:bookmarkEnd w:id="9"/>
          </w:p>
          <w:p w14:paraId="755D46E4" w14:textId="77777777" w:rsidR="002432FC" w:rsidRPr="00C91E52" w:rsidRDefault="00E67472" w:rsidP="001777DC">
            <w:pPr>
              <w:tabs>
                <w:tab w:val="left" w:pos="967"/>
                <w:tab w:val="left" w:pos="1224"/>
              </w:tabs>
              <w:rPr>
                <w:rFonts w:asciiTheme="minorHAnsi" w:hAnsiTheme="minorHAnsi" w:cstheme="minorHAnsi"/>
                <w:sz w:val="22"/>
                <w:szCs w:val="22"/>
              </w:rPr>
            </w:pPr>
            <w:r w:rsidRPr="00C91E52">
              <w:rPr>
                <w:rFonts w:asciiTheme="minorHAnsi" w:hAnsiTheme="minorHAnsi" w:cstheme="minorHAnsi"/>
                <w:sz w:val="22"/>
                <w:szCs w:val="22"/>
              </w:rPr>
              <w:t>Staff email</w:t>
            </w:r>
            <w:r w:rsidRPr="00C91E52">
              <w:rPr>
                <w:rFonts w:asciiTheme="minorHAnsi" w:hAnsiTheme="minorHAnsi" w:cstheme="minorHAnsi"/>
                <w:sz w:val="22"/>
                <w:szCs w:val="22"/>
              </w:rPr>
              <w:tab/>
            </w:r>
            <w:r>
              <w:rPr>
                <w:rFonts w:asciiTheme="minorHAnsi" w:hAnsiTheme="minorHAnsi" w:cstheme="minorHAnsi"/>
                <w:sz w:val="22"/>
                <w:szCs w:val="22"/>
              </w:rPr>
              <w:t>:</w:t>
            </w:r>
            <w:r>
              <w:rPr>
                <w:rFonts w:asciiTheme="minorHAnsi" w:hAnsiTheme="minorHAnsi" w:cstheme="minorHAnsi"/>
                <w:sz w:val="22"/>
                <w:szCs w:val="22"/>
              </w:rPr>
              <w:tab/>
            </w:r>
            <w:r w:rsidRPr="00C91E52">
              <w:rPr>
                <w:rFonts w:asciiTheme="minorHAnsi" w:hAnsiTheme="minorHAnsi" w:cstheme="minorHAnsi"/>
                <w:sz w:val="22"/>
                <w:szCs w:val="22"/>
              </w:rPr>
              <w:fldChar w:fldCharType="begin">
                <w:ffData>
                  <w:name w:val="Text42"/>
                  <w:enabled/>
                  <w:calcOnExit w:val="0"/>
                  <w:textInput/>
                </w:ffData>
              </w:fldChar>
            </w:r>
            <w:r w:rsidRPr="00C91E52">
              <w:rPr>
                <w:rFonts w:asciiTheme="minorHAnsi" w:hAnsiTheme="minorHAnsi" w:cstheme="minorHAnsi"/>
                <w:sz w:val="22"/>
                <w:szCs w:val="22"/>
              </w:rPr>
              <w:instrText xml:space="preserve"> FORMTEXT </w:instrText>
            </w:r>
            <w:r w:rsidRPr="00C91E52">
              <w:rPr>
                <w:rFonts w:asciiTheme="minorHAnsi" w:hAnsiTheme="minorHAnsi" w:cstheme="minorHAnsi"/>
                <w:sz w:val="22"/>
                <w:szCs w:val="22"/>
              </w:rPr>
            </w:r>
            <w:r w:rsidRPr="00C91E52">
              <w:rPr>
                <w:rFonts w:asciiTheme="minorHAnsi" w:hAnsiTheme="minorHAnsi" w:cstheme="minorHAnsi"/>
                <w:sz w:val="22"/>
                <w:szCs w:val="22"/>
              </w:rPr>
              <w:fldChar w:fldCharType="separate"/>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t> </w:t>
            </w:r>
            <w:r w:rsidRPr="00C91E52">
              <w:rPr>
                <w:rFonts w:asciiTheme="minorHAnsi" w:hAnsiTheme="minorHAnsi" w:cstheme="minorHAnsi"/>
                <w:sz w:val="22"/>
                <w:szCs w:val="22"/>
              </w:rPr>
              <w:fldChar w:fldCharType="end"/>
            </w:r>
          </w:p>
          <w:p w14:paraId="16759C08" w14:textId="77777777" w:rsidR="002432FC" w:rsidRDefault="002432FC" w:rsidP="001777DC">
            <w:pPr>
              <w:rPr>
                <w:rFonts w:asciiTheme="minorHAnsi" w:hAnsiTheme="minorHAnsi" w:cstheme="minorHAnsi"/>
                <w:sz w:val="22"/>
                <w:szCs w:val="22"/>
              </w:rPr>
            </w:pPr>
          </w:p>
          <w:p w14:paraId="38EF947B"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Approved as to form:</w:t>
            </w:r>
          </w:p>
          <w:p w14:paraId="5A2007A7" w14:textId="77777777" w:rsidR="002432FC" w:rsidRPr="00594006" w:rsidRDefault="002432FC" w:rsidP="001777DC">
            <w:pPr>
              <w:rPr>
                <w:rFonts w:asciiTheme="minorHAnsi" w:hAnsiTheme="minorHAnsi" w:cstheme="minorHAnsi"/>
                <w:sz w:val="22"/>
                <w:szCs w:val="22"/>
              </w:rPr>
            </w:pPr>
          </w:p>
          <w:p w14:paraId="19D26AC3" w14:textId="77777777" w:rsidR="002432FC" w:rsidRPr="00594006" w:rsidRDefault="002432FC" w:rsidP="001777DC">
            <w:pPr>
              <w:rPr>
                <w:rFonts w:asciiTheme="minorHAnsi" w:hAnsiTheme="minorHAnsi" w:cstheme="minorHAnsi"/>
                <w:sz w:val="22"/>
                <w:szCs w:val="22"/>
              </w:rPr>
            </w:pPr>
          </w:p>
          <w:p w14:paraId="38566D31" w14:textId="77777777" w:rsidR="002432FC" w:rsidRPr="00594006" w:rsidRDefault="00E67472" w:rsidP="001777DC">
            <w:pPr>
              <w:rPr>
                <w:rFonts w:asciiTheme="minorHAnsi" w:hAnsiTheme="minorHAnsi" w:cstheme="minorHAnsi"/>
                <w:sz w:val="22"/>
                <w:szCs w:val="22"/>
              </w:rPr>
            </w:pPr>
            <w:r w:rsidRPr="00594006">
              <w:rPr>
                <w:rFonts w:asciiTheme="minorHAnsi" w:hAnsiTheme="minorHAnsi" w:cstheme="minorHAnsi"/>
                <w:sz w:val="22"/>
                <w:szCs w:val="22"/>
              </w:rPr>
              <w:t>By:</w:t>
            </w:r>
            <w:r>
              <w:rPr>
                <w:rFonts w:asciiTheme="minorHAnsi" w:hAnsiTheme="minorHAnsi" w:cstheme="minorHAnsi"/>
                <w:sz w:val="22"/>
                <w:szCs w:val="22"/>
              </w:rPr>
              <w:t xml:space="preserve"> </w:t>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p>
          <w:p w14:paraId="66A7CD09" w14:textId="77777777" w:rsidR="002432FC" w:rsidRPr="00594006" w:rsidRDefault="00E67472" w:rsidP="001777DC">
            <w:pPr>
              <w:ind w:left="324"/>
              <w:rPr>
                <w:rFonts w:asciiTheme="minorHAnsi" w:hAnsiTheme="minorHAnsi" w:cstheme="minorHAnsi"/>
                <w:b/>
                <w:sz w:val="22"/>
                <w:szCs w:val="22"/>
              </w:rPr>
            </w:pPr>
            <w:r w:rsidRPr="00594006">
              <w:rPr>
                <w:rFonts w:asciiTheme="minorHAnsi" w:hAnsiTheme="minorHAnsi" w:cstheme="minorHAnsi"/>
                <w:sz w:val="22"/>
                <w:szCs w:val="22"/>
              </w:rPr>
              <w:t>Bio Park</w:t>
            </w:r>
            <w:r>
              <w:rPr>
                <w:rFonts w:asciiTheme="minorHAnsi" w:hAnsiTheme="minorHAnsi" w:cstheme="minorHAnsi"/>
                <w:sz w:val="22"/>
                <w:szCs w:val="22"/>
              </w:rPr>
              <w:br/>
            </w:r>
            <w:r w:rsidRPr="00594006">
              <w:rPr>
                <w:rFonts w:asciiTheme="minorHAnsi" w:hAnsiTheme="minorHAnsi" w:cstheme="minorHAnsi"/>
                <w:sz w:val="22"/>
                <w:szCs w:val="22"/>
              </w:rPr>
              <w:t>City Attorney</w:t>
            </w:r>
          </w:p>
        </w:tc>
      </w:tr>
    </w:tbl>
    <w:p w14:paraId="7C218C5B" w14:textId="77777777" w:rsidR="002432FC" w:rsidRPr="002432FC" w:rsidRDefault="002432FC" w:rsidP="002432FC">
      <w:pPr>
        <w:rPr>
          <w:rFonts w:asciiTheme="minorHAnsi" w:hAnsiTheme="minorHAnsi" w:cstheme="minorHAnsi"/>
          <w:sz w:val="22"/>
          <w:szCs w:val="22"/>
        </w:rPr>
      </w:pPr>
    </w:p>
    <w:sectPr w:rsidR="002432FC" w:rsidRPr="002432FC" w:rsidSect="009E18AE">
      <w:footerReference w:type="default" r:id="rId9"/>
      <w:pgSz w:w="12240" w:h="15840" w:code="1"/>
      <w:pgMar w:top="1440" w:right="1440" w:bottom="126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435D" w14:textId="77777777" w:rsidR="00F7174D" w:rsidRDefault="00E67472">
      <w:r>
        <w:separator/>
      </w:r>
    </w:p>
  </w:endnote>
  <w:endnote w:type="continuationSeparator" w:id="0">
    <w:p w14:paraId="5437EEF2" w14:textId="77777777" w:rsidR="00F7174D" w:rsidRDefault="00E6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6CF5" w14:textId="32B3750A" w:rsidR="00CC297A" w:rsidRPr="00FB4227" w:rsidRDefault="00777187" w:rsidP="0044152A">
    <w:pPr>
      <w:pStyle w:val="Footer"/>
      <w:tabs>
        <w:tab w:val="clear" w:pos="8640"/>
        <w:tab w:val="right" w:pos="9360"/>
      </w:tabs>
      <w:rPr>
        <w:rFonts w:asciiTheme="minorHAnsi" w:hAnsiTheme="minorHAnsi" w:cstheme="minorHAnsi"/>
        <w:sz w:val="22"/>
        <w:szCs w:val="22"/>
      </w:rPr>
    </w:pPr>
    <w:r w:rsidRPr="00FB4227">
      <w:rPr>
        <w:rFonts w:asciiTheme="minorHAnsi" w:hAnsiTheme="minorHAnsi" w:cstheme="minorHAnsi"/>
        <w:sz w:val="22"/>
        <w:szCs w:val="22"/>
      </w:rPr>
      <w:t>A</w:t>
    </w:r>
    <w:r w:rsidR="000F6699" w:rsidRPr="00FB4227">
      <w:rPr>
        <w:rFonts w:asciiTheme="minorHAnsi" w:hAnsiTheme="minorHAnsi" w:cstheme="minorHAnsi"/>
        <w:sz w:val="22"/>
        <w:szCs w:val="22"/>
      </w:rPr>
      <w:t xml:space="preserve">greement for </w:t>
    </w:r>
    <w:r w:rsidR="00477A59">
      <w:rPr>
        <w:rFonts w:asciiTheme="minorHAnsi" w:hAnsiTheme="minorHAnsi" w:cstheme="minorHAnsi"/>
        <w:sz w:val="22"/>
        <w:szCs w:val="22"/>
      </w:rPr>
      <w:t xml:space="preserve">Purchased </w:t>
    </w:r>
    <w:r w:rsidR="002432FC" w:rsidRPr="00FB4227">
      <w:rPr>
        <w:rFonts w:asciiTheme="minorHAnsi" w:hAnsiTheme="minorHAnsi" w:cstheme="minorHAnsi"/>
        <w:sz w:val="22"/>
        <w:szCs w:val="22"/>
      </w:rPr>
      <w:t>Services</w:t>
    </w:r>
    <w:r w:rsidR="002432FC" w:rsidRPr="00FB4227">
      <w:rPr>
        <w:rFonts w:asciiTheme="minorHAnsi" w:hAnsiTheme="minorHAnsi" w:cstheme="minorHAnsi"/>
        <w:sz w:val="22"/>
        <w:szCs w:val="22"/>
      </w:rPr>
      <w:tab/>
    </w:r>
    <w:r w:rsidR="00EC7F3B" w:rsidRPr="00FB4227">
      <w:rPr>
        <w:rFonts w:asciiTheme="minorHAnsi" w:hAnsiTheme="minorHAnsi" w:cstheme="minorHAnsi"/>
        <w:sz w:val="22"/>
        <w:szCs w:val="22"/>
      </w:rPr>
      <w:tab/>
      <w:t>Page</w:t>
    </w:r>
    <w:r w:rsidR="00E67472" w:rsidRPr="00FB4227">
      <w:rPr>
        <w:rFonts w:asciiTheme="minorHAnsi" w:hAnsiTheme="minorHAnsi" w:cstheme="minorHAnsi"/>
        <w:sz w:val="22"/>
        <w:szCs w:val="22"/>
      </w:rPr>
      <w:t xml:space="preserve"> </w:t>
    </w:r>
    <w:r w:rsidR="00E67472" w:rsidRPr="00FB4227">
      <w:rPr>
        <w:rStyle w:val="PageNumber"/>
        <w:rFonts w:asciiTheme="minorHAnsi" w:hAnsiTheme="minorHAnsi" w:cstheme="minorHAnsi"/>
        <w:sz w:val="22"/>
        <w:szCs w:val="22"/>
      </w:rPr>
      <w:fldChar w:fldCharType="begin"/>
    </w:r>
    <w:r w:rsidR="00E67472" w:rsidRPr="00FB4227">
      <w:rPr>
        <w:rStyle w:val="PageNumber"/>
        <w:rFonts w:asciiTheme="minorHAnsi" w:hAnsiTheme="minorHAnsi" w:cstheme="minorHAnsi"/>
        <w:sz w:val="22"/>
        <w:szCs w:val="22"/>
      </w:rPr>
      <w:instrText xml:space="preserve"> PAGE </w:instrText>
    </w:r>
    <w:r w:rsidR="00E67472" w:rsidRPr="00FB4227">
      <w:rPr>
        <w:rStyle w:val="PageNumber"/>
        <w:rFonts w:asciiTheme="minorHAnsi" w:hAnsiTheme="minorHAnsi" w:cstheme="minorHAnsi"/>
        <w:sz w:val="22"/>
        <w:szCs w:val="22"/>
      </w:rPr>
      <w:fldChar w:fldCharType="separate"/>
    </w:r>
    <w:r w:rsidR="00E67472" w:rsidRPr="00FB4227">
      <w:rPr>
        <w:rStyle w:val="PageNumber"/>
        <w:rFonts w:asciiTheme="minorHAnsi" w:hAnsiTheme="minorHAnsi" w:cstheme="minorHAnsi"/>
        <w:sz w:val="22"/>
        <w:szCs w:val="22"/>
      </w:rPr>
      <w:t>7</w:t>
    </w:r>
    <w:r w:rsidR="00E67472" w:rsidRPr="00FB4227">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5C60" w14:textId="77777777" w:rsidR="00F7174D" w:rsidRDefault="00E67472">
      <w:r>
        <w:separator/>
      </w:r>
    </w:p>
  </w:footnote>
  <w:footnote w:type="continuationSeparator" w:id="0">
    <w:p w14:paraId="3B92D610" w14:textId="77777777" w:rsidR="00F7174D" w:rsidRDefault="00E67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42" w:hanging="518"/>
      </w:pPr>
      <w:rPr>
        <w:b/>
        <w:bCs/>
        <w:w w:val="107"/>
      </w:rPr>
    </w:lvl>
    <w:lvl w:ilvl="1">
      <w:start w:val="1"/>
      <w:numFmt w:val="decimal"/>
      <w:lvlText w:val="%1.%2"/>
      <w:lvlJc w:val="left"/>
      <w:pPr>
        <w:ind w:left="798" w:hanging="529"/>
      </w:pPr>
      <w:rPr>
        <w:b w:val="0"/>
        <w:bCs w:val="0"/>
        <w:w w:val="100"/>
      </w:rPr>
    </w:lvl>
    <w:lvl w:ilvl="2">
      <w:start w:val="1"/>
      <w:numFmt w:val="decimal"/>
      <w:lvlText w:val="%3."/>
      <w:lvlJc w:val="left"/>
      <w:pPr>
        <w:ind w:left="2043" w:hanging="529"/>
      </w:pPr>
      <w:rPr>
        <w:rFonts w:ascii="Times New Roman" w:hAnsi="Times New Roman" w:cs="Times New Roman"/>
        <w:b w:val="0"/>
        <w:bCs w:val="0"/>
        <w:color w:val="181818"/>
        <w:w w:val="110"/>
        <w:sz w:val="22"/>
        <w:szCs w:val="22"/>
      </w:rPr>
    </w:lvl>
    <w:lvl w:ilvl="3">
      <w:numFmt w:val="bullet"/>
      <w:lvlText w:val="•"/>
      <w:lvlJc w:val="left"/>
      <w:pPr>
        <w:ind w:left="860" w:hanging="529"/>
      </w:pPr>
    </w:lvl>
    <w:lvl w:ilvl="4">
      <w:numFmt w:val="bullet"/>
      <w:lvlText w:val="•"/>
      <w:lvlJc w:val="left"/>
      <w:pPr>
        <w:ind w:left="2040" w:hanging="529"/>
      </w:pPr>
    </w:lvl>
    <w:lvl w:ilvl="5">
      <w:numFmt w:val="bullet"/>
      <w:lvlText w:val="•"/>
      <w:lvlJc w:val="left"/>
      <w:pPr>
        <w:ind w:left="3316" w:hanging="529"/>
      </w:pPr>
    </w:lvl>
    <w:lvl w:ilvl="6">
      <w:numFmt w:val="bullet"/>
      <w:lvlText w:val="•"/>
      <w:lvlJc w:val="left"/>
      <w:pPr>
        <w:ind w:left="4593" w:hanging="529"/>
      </w:pPr>
    </w:lvl>
    <w:lvl w:ilvl="7">
      <w:numFmt w:val="bullet"/>
      <w:lvlText w:val="•"/>
      <w:lvlJc w:val="left"/>
      <w:pPr>
        <w:ind w:left="5870" w:hanging="529"/>
      </w:pPr>
    </w:lvl>
    <w:lvl w:ilvl="8">
      <w:numFmt w:val="bullet"/>
      <w:lvlText w:val="•"/>
      <w:lvlJc w:val="left"/>
      <w:pPr>
        <w:ind w:left="7146" w:hanging="529"/>
      </w:pPr>
    </w:lvl>
  </w:abstractNum>
  <w:abstractNum w:abstractNumId="1" w15:restartNumberingAfterBreak="0">
    <w:nsid w:val="03532D48"/>
    <w:multiLevelType w:val="singleLevel"/>
    <w:tmpl w:val="C1D22B92"/>
    <w:lvl w:ilvl="0">
      <w:start w:val="1"/>
      <w:numFmt w:val="upperLetter"/>
      <w:lvlText w:val="%1."/>
      <w:lvlJc w:val="left"/>
      <w:pPr>
        <w:tabs>
          <w:tab w:val="num" w:pos="1080"/>
        </w:tabs>
        <w:ind w:left="1080" w:hanging="540"/>
      </w:pPr>
      <w:rPr>
        <w:rFonts w:hint="default"/>
      </w:rPr>
    </w:lvl>
  </w:abstractNum>
  <w:abstractNum w:abstractNumId="2" w15:restartNumberingAfterBreak="0">
    <w:nsid w:val="05E72878"/>
    <w:multiLevelType w:val="hybridMultilevel"/>
    <w:tmpl w:val="05168892"/>
    <w:lvl w:ilvl="0" w:tplc="B6B868EC">
      <w:start w:val="1"/>
      <w:numFmt w:val="upperLetter"/>
      <w:lvlText w:val="%1."/>
      <w:lvlJc w:val="left"/>
      <w:pPr>
        <w:ind w:left="900" w:hanging="360"/>
      </w:pPr>
      <w:rPr>
        <w:rFonts w:hint="default"/>
      </w:rPr>
    </w:lvl>
    <w:lvl w:ilvl="1" w:tplc="9618B99C" w:tentative="1">
      <w:start w:val="1"/>
      <w:numFmt w:val="lowerLetter"/>
      <w:lvlText w:val="%2."/>
      <w:lvlJc w:val="left"/>
      <w:pPr>
        <w:ind w:left="1620" w:hanging="360"/>
      </w:pPr>
    </w:lvl>
    <w:lvl w:ilvl="2" w:tplc="422E4B9E" w:tentative="1">
      <w:start w:val="1"/>
      <w:numFmt w:val="lowerRoman"/>
      <w:lvlText w:val="%3."/>
      <w:lvlJc w:val="right"/>
      <w:pPr>
        <w:ind w:left="2340" w:hanging="180"/>
      </w:pPr>
    </w:lvl>
    <w:lvl w:ilvl="3" w:tplc="7494CD9E" w:tentative="1">
      <w:start w:val="1"/>
      <w:numFmt w:val="decimal"/>
      <w:lvlText w:val="%4."/>
      <w:lvlJc w:val="left"/>
      <w:pPr>
        <w:ind w:left="3060" w:hanging="360"/>
      </w:pPr>
    </w:lvl>
    <w:lvl w:ilvl="4" w:tplc="C4FA46AC" w:tentative="1">
      <w:start w:val="1"/>
      <w:numFmt w:val="lowerLetter"/>
      <w:lvlText w:val="%5."/>
      <w:lvlJc w:val="left"/>
      <w:pPr>
        <w:ind w:left="3780" w:hanging="360"/>
      </w:pPr>
    </w:lvl>
    <w:lvl w:ilvl="5" w:tplc="B4801C00" w:tentative="1">
      <w:start w:val="1"/>
      <w:numFmt w:val="lowerRoman"/>
      <w:lvlText w:val="%6."/>
      <w:lvlJc w:val="right"/>
      <w:pPr>
        <w:ind w:left="4500" w:hanging="180"/>
      </w:pPr>
    </w:lvl>
    <w:lvl w:ilvl="6" w:tplc="72FC88B4" w:tentative="1">
      <w:start w:val="1"/>
      <w:numFmt w:val="decimal"/>
      <w:lvlText w:val="%7."/>
      <w:lvlJc w:val="left"/>
      <w:pPr>
        <w:ind w:left="5220" w:hanging="360"/>
      </w:pPr>
    </w:lvl>
    <w:lvl w:ilvl="7" w:tplc="D334EB06" w:tentative="1">
      <w:start w:val="1"/>
      <w:numFmt w:val="lowerLetter"/>
      <w:lvlText w:val="%8."/>
      <w:lvlJc w:val="left"/>
      <w:pPr>
        <w:ind w:left="5940" w:hanging="360"/>
      </w:pPr>
    </w:lvl>
    <w:lvl w:ilvl="8" w:tplc="C3FA0564" w:tentative="1">
      <w:start w:val="1"/>
      <w:numFmt w:val="lowerRoman"/>
      <w:lvlText w:val="%9."/>
      <w:lvlJc w:val="right"/>
      <w:pPr>
        <w:ind w:left="6660" w:hanging="180"/>
      </w:pPr>
    </w:lvl>
  </w:abstractNum>
  <w:abstractNum w:abstractNumId="3" w15:restartNumberingAfterBreak="0">
    <w:nsid w:val="090F281F"/>
    <w:multiLevelType w:val="singleLevel"/>
    <w:tmpl w:val="C682E2C2"/>
    <w:lvl w:ilvl="0">
      <w:start w:val="11"/>
      <w:numFmt w:val="decimal"/>
      <w:lvlText w:val="%1."/>
      <w:lvlJc w:val="left"/>
      <w:pPr>
        <w:tabs>
          <w:tab w:val="num" w:pos="360"/>
        </w:tabs>
        <w:ind w:left="360" w:hanging="360"/>
      </w:pPr>
      <w:rPr>
        <w:rFonts w:hint="default"/>
        <w:b/>
      </w:rPr>
    </w:lvl>
  </w:abstractNum>
  <w:abstractNum w:abstractNumId="4" w15:restartNumberingAfterBreak="0">
    <w:nsid w:val="10263793"/>
    <w:multiLevelType w:val="hybridMultilevel"/>
    <w:tmpl w:val="BE30DFB6"/>
    <w:lvl w:ilvl="0" w:tplc="0DB8C1DC">
      <w:start w:val="1"/>
      <w:numFmt w:val="decimal"/>
      <w:lvlText w:val="%1."/>
      <w:lvlJc w:val="left"/>
      <w:pPr>
        <w:tabs>
          <w:tab w:val="num" w:pos="2160"/>
        </w:tabs>
        <w:ind w:left="2160" w:hanging="1440"/>
      </w:pPr>
      <w:rPr>
        <w:rFonts w:hint="default"/>
      </w:rPr>
    </w:lvl>
    <w:lvl w:ilvl="1" w:tplc="B6E64D90" w:tentative="1">
      <w:start w:val="1"/>
      <w:numFmt w:val="lowerLetter"/>
      <w:lvlText w:val="%2."/>
      <w:lvlJc w:val="left"/>
      <w:pPr>
        <w:tabs>
          <w:tab w:val="num" w:pos="1800"/>
        </w:tabs>
        <w:ind w:left="1800" w:hanging="360"/>
      </w:pPr>
    </w:lvl>
    <w:lvl w:ilvl="2" w:tplc="1B6C53A0" w:tentative="1">
      <w:start w:val="1"/>
      <w:numFmt w:val="lowerRoman"/>
      <w:lvlText w:val="%3."/>
      <w:lvlJc w:val="right"/>
      <w:pPr>
        <w:tabs>
          <w:tab w:val="num" w:pos="2520"/>
        </w:tabs>
        <w:ind w:left="2520" w:hanging="180"/>
      </w:pPr>
    </w:lvl>
    <w:lvl w:ilvl="3" w:tplc="BC9E838E" w:tentative="1">
      <w:start w:val="1"/>
      <w:numFmt w:val="decimal"/>
      <w:lvlText w:val="%4."/>
      <w:lvlJc w:val="left"/>
      <w:pPr>
        <w:tabs>
          <w:tab w:val="num" w:pos="3240"/>
        </w:tabs>
        <w:ind w:left="3240" w:hanging="360"/>
      </w:pPr>
    </w:lvl>
    <w:lvl w:ilvl="4" w:tplc="74F2CB30" w:tentative="1">
      <w:start w:val="1"/>
      <w:numFmt w:val="lowerLetter"/>
      <w:lvlText w:val="%5."/>
      <w:lvlJc w:val="left"/>
      <w:pPr>
        <w:tabs>
          <w:tab w:val="num" w:pos="3960"/>
        </w:tabs>
        <w:ind w:left="3960" w:hanging="360"/>
      </w:pPr>
    </w:lvl>
    <w:lvl w:ilvl="5" w:tplc="68621190" w:tentative="1">
      <w:start w:val="1"/>
      <w:numFmt w:val="lowerRoman"/>
      <w:lvlText w:val="%6."/>
      <w:lvlJc w:val="right"/>
      <w:pPr>
        <w:tabs>
          <w:tab w:val="num" w:pos="4680"/>
        </w:tabs>
        <w:ind w:left="4680" w:hanging="180"/>
      </w:pPr>
    </w:lvl>
    <w:lvl w:ilvl="6" w:tplc="2B6C22B2" w:tentative="1">
      <w:start w:val="1"/>
      <w:numFmt w:val="decimal"/>
      <w:lvlText w:val="%7."/>
      <w:lvlJc w:val="left"/>
      <w:pPr>
        <w:tabs>
          <w:tab w:val="num" w:pos="5400"/>
        </w:tabs>
        <w:ind w:left="5400" w:hanging="360"/>
      </w:pPr>
    </w:lvl>
    <w:lvl w:ilvl="7" w:tplc="74B22E08" w:tentative="1">
      <w:start w:val="1"/>
      <w:numFmt w:val="lowerLetter"/>
      <w:lvlText w:val="%8."/>
      <w:lvlJc w:val="left"/>
      <w:pPr>
        <w:tabs>
          <w:tab w:val="num" w:pos="6120"/>
        </w:tabs>
        <w:ind w:left="6120" w:hanging="360"/>
      </w:pPr>
    </w:lvl>
    <w:lvl w:ilvl="8" w:tplc="5E9CDFA4" w:tentative="1">
      <w:start w:val="1"/>
      <w:numFmt w:val="lowerRoman"/>
      <w:lvlText w:val="%9."/>
      <w:lvlJc w:val="right"/>
      <w:pPr>
        <w:tabs>
          <w:tab w:val="num" w:pos="6840"/>
        </w:tabs>
        <w:ind w:left="6840" w:hanging="180"/>
      </w:pPr>
    </w:lvl>
  </w:abstractNum>
  <w:abstractNum w:abstractNumId="5" w15:restartNumberingAfterBreak="0">
    <w:nsid w:val="115B04BF"/>
    <w:multiLevelType w:val="multilevel"/>
    <w:tmpl w:val="E0CEE18E"/>
    <w:lvl w:ilvl="0">
      <w:start w:val="9"/>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1DE1E9E"/>
    <w:multiLevelType w:val="multilevel"/>
    <w:tmpl w:val="B8E4A48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FD90BF5"/>
    <w:multiLevelType w:val="singleLevel"/>
    <w:tmpl w:val="0409000F"/>
    <w:lvl w:ilvl="0">
      <w:start w:val="10"/>
      <w:numFmt w:val="decimal"/>
      <w:lvlText w:val="%1."/>
      <w:lvlJc w:val="left"/>
      <w:pPr>
        <w:tabs>
          <w:tab w:val="num" w:pos="360"/>
        </w:tabs>
        <w:ind w:left="360" w:hanging="360"/>
      </w:pPr>
      <w:rPr>
        <w:rFonts w:hint="default"/>
      </w:rPr>
    </w:lvl>
  </w:abstractNum>
  <w:abstractNum w:abstractNumId="8" w15:restartNumberingAfterBreak="0">
    <w:nsid w:val="428350A9"/>
    <w:multiLevelType w:val="singleLevel"/>
    <w:tmpl w:val="0409000F"/>
    <w:lvl w:ilvl="0">
      <w:start w:val="10"/>
      <w:numFmt w:val="decimal"/>
      <w:lvlText w:val="%1."/>
      <w:lvlJc w:val="left"/>
      <w:pPr>
        <w:tabs>
          <w:tab w:val="num" w:pos="360"/>
        </w:tabs>
        <w:ind w:left="360" w:hanging="360"/>
      </w:pPr>
      <w:rPr>
        <w:rFonts w:hint="default"/>
      </w:rPr>
    </w:lvl>
  </w:abstractNum>
  <w:abstractNum w:abstractNumId="9" w15:restartNumberingAfterBreak="0">
    <w:nsid w:val="47333943"/>
    <w:multiLevelType w:val="singleLevel"/>
    <w:tmpl w:val="FF6A3394"/>
    <w:lvl w:ilvl="0">
      <w:start w:val="2"/>
      <w:numFmt w:val="lowerLetter"/>
      <w:lvlText w:val="%1."/>
      <w:lvlJc w:val="left"/>
      <w:pPr>
        <w:tabs>
          <w:tab w:val="num" w:pos="1440"/>
        </w:tabs>
        <w:ind w:left="1440" w:hanging="720"/>
      </w:pPr>
      <w:rPr>
        <w:rFonts w:hint="default"/>
      </w:rPr>
    </w:lvl>
  </w:abstractNum>
  <w:abstractNum w:abstractNumId="10" w15:restartNumberingAfterBreak="0">
    <w:nsid w:val="48D67913"/>
    <w:multiLevelType w:val="multilevel"/>
    <w:tmpl w:val="564068A6"/>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71A503C"/>
    <w:multiLevelType w:val="singleLevel"/>
    <w:tmpl w:val="BD0AB7BE"/>
    <w:lvl w:ilvl="0">
      <w:start w:val="10"/>
      <w:numFmt w:val="decimal"/>
      <w:lvlText w:val="%1."/>
      <w:lvlJc w:val="left"/>
      <w:pPr>
        <w:tabs>
          <w:tab w:val="num" w:pos="360"/>
        </w:tabs>
        <w:ind w:left="360" w:hanging="360"/>
      </w:pPr>
      <w:rPr>
        <w:rFonts w:hint="default"/>
        <w:u w:val="single"/>
      </w:rPr>
    </w:lvl>
  </w:abstractNum>
  <w:abstractNum w:abstractNumId="12" w15:restartNumberingAfterBreak="0">
    <w:nsid w:val="5FF74B87"/>
    <w:multiLevelType w:val="hybridMultilevel"/>
    <w:tmpl w:val="A45E5A04"/>
    <w:lvl w:ilvl="0" w:tplc="ED9E6CF0">
      <w:start w:val="1"/>
      <w:numFmt w:val="upperLetter"/>
      <w:lvlText w:val="%1."/>
      <w:lvlJc w:val="left"/>
      <w:pPr>
        <w:ind w:left="900" w:hanging="360"/>
      </w:pPr>
      <w:rPr>
        <w:rFonts w:hint="default"/>
      </w:rPr>
    </w:lvl>
    <w:lvl w:ilvl="1" w:tplc="C688E4B4" w:tentative="1">
      <w:start w:val="1"/>
      <w:numFmt w:val="lowerLetter"/>
      <w:lvlText w:val="%2."/>
      <w:lvlJc w:val="left"/>
      <w:pPr>
        <w:ind w:left="1620" w:hanging="360"/>
      </w:pPr>
    </w:lvl>
    <w:lvl w:ilvl="2" w:tplc="740C82BE" w:tentative="1">
      <w:start w:val="1"/>
      <w:numFmt w:val="lowerRoman"/>
      <w:lvlText w:val="%3."/>
      <w:lvlJc w:val="right"/>
      <w:pPr>
        <w:ind w:left="2340" w:hanging="180"/>
      </w:pPr>
    </w:lvl>
    <w:lvl w:ilvl="3" w:tplc="18E46BE8" w:tentative="1">
      <w:start w:val="1"/>
      <w:numFmt w:val="decimal"/>
      <w:lvlText w:val="%4."/>
      <w:lvlJc w:val="left"/>
      <w:pPr>
        <w:ind w:left="3060" w:hanging="360"/>
      </w:pPr>
    </w:lvl>
    <w:lvl w:ilvl="4" w:tplc="0A2A475A" w:tentative="1">
      <w:start w:val="1"/>
      <w:numFmt w:val="lowerLetter"/>
      <w:lvlText w:val="%5."/>
      <w:lvlJc w:val="left"/>
      <w:pPr>
        <w:ind w:left="3780" w:hanging="360"/>
      </w:pPr>
    </w:lvl>
    <w:lvl w:ilvl="5" w:tplc="CF5EFB52" w:tentative="1">
      <w:start w:val="1"/>
      <w:numFmt w:val="lowerRoman"/>
      <w:lvlText w:val="%6."/>
      <w:lvlJc w:val="right"/>
      <w:pPr>
        <w:ind w:left="4500" w:hanging="180"/>
      </w:pPr>
    </w:lvl>
    <w:lvl w:ilvl="6" w:tplc="3B409664" w:tentative="1">
      <w:start w:val="1"/>
      <w:numFmt w:val="decimal"/>
      <w:lvlText w:val="%7."/>
      <w:lvlJc w:val="left"/>
      <w:pPr>
        <w:ind w:left="5220" w:hanging="360"/>
      </w:pPr>
    </w:lvl>
    <w:lvl w:ilvl="7" w:tplc="0ED42F4A" w:tentative="1">
      <w:start w:val="1"/>
      <w:numFmt w:val="lowerLetter"/>
      <w:lvlText w:val="%8."/>
      <w:lvlJc w:val="left"/>
      <w:pPr>
        <w:ind w:left="5940" w:hanging="360"/>
      </w:pPr>
    </w:lvl>
    <w:lvl w:ilvl="8" w:tplc="7B6C5D58" w:tentative="1">
      <w:start w:val="1"/>
      <w:numFmt w:val="lowerRoman"/>
      <w:lvlText w:val="%9."/>
      <w:lvlJc w:val="right"/>
      <w:pPr>
        <w:ind w:left="6660" w:hanging="180"/>
      </w:pPr>
    </w:lvl>
  </w:abstractNum>
  <w:abstractNum w:abstractNumId="13" w15:restartNumberingAfterBreak="0">
    <w:nsid w:val="649A277B"/>
    <w:multiLevelType w:val="multilevel"/>
    <w:tmpl w:val="A00432B6"/>
    <w:lvl w:ilvl="0">
      <w:start w:val="10"/>
      <w:numFmt w:val="decimal"/>
      <w:lvlText w:val="%1"/>
      <w:lvlJc w:val="left"/>
      <w:pPr>
        <w:tabs>
          <w:tab w:val="num" w:pos="375"/>
        </w:tabs>
        <w:ind w:left="375" w:hanging="375"/>
      </w:pPr>
      <w:rPr>
        <w:rFonts w:hint="default"/>
      </w:rPr>
    </w:lvl>
    <w:lvl w:ilvl="1">
      <w:start w:val="1"/>
      <w:numFmt w:val="decimal"/>
      <w:lvlText w:val="11.%2"/>
      <w:lvlJc w:val="left"/>
      <w:pPr>
        <w:tabs>
          <w:tab w:val="num" w:pos="645"/>
        </w:tabs>
        <w:ind w:left="64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5F1A55"/>
    <w:multiLevelType w:val="singleLevel"/>
    <w:tmpl w:val="ACD6214A"/>
    <w:lvl w:ilvl="0">
      <w:start w:val="1"/>
      <w:numFmt w:val="upperLetter"/>
      <w:lvlText w:val="%1."/>
      <w:lvlJc w:val="left"/>
      <w:pPr>
        <w:tabs>
          <w:tab w:val="num" w:pos="1080"/>
        </w:tabs>
        <w:ind w:left="1080" w:hanging="1080"/>
      </w:pPr>
      <w:rPr>
        <w:rFonts w:hint="default"/>
      </w:rPr>
    </w:lvl>
  </w:abstractNum>
  <w:num w:numId="1" w16cid:durableId="2106150523">
    <w:abstractNumId w:val="1"/>
  </w:num>
  <w:num w:numId="2" w16cid:durableId="706835767">
    <w:abstractNumId w:val="14"/>
  </w:num>
  <w:num w:numId="3" w16cid:durableId="894895659">
    <w:abstractNumId w:val="10"/>
  </w:num>
  <w:num w:numId="4" w16cid:durableId="2065449672">
    <w:abstractNumId w:val="6"/>
  </w:num>
  <w:num w:numId="5" w16cid:durableId="464351525">
    <w:abstractNumId w:val="5"/>
  </w:num>
  <w:num w:numId="6" w16cid:durableId="1940869184">
    <w:abstractNumId w:val="9"/>
  </w:num>
  <w:num w:numId="7" w16cid:durableId="973751831">
    <w:abstractNumId w:val="7"/>
  </w:num>
  <w:num w:numId="8" w16cid:durableId="1147748195">
    <w:abstractNumId w:val="11"/>
  </w:num>
  <w:num w:numId="9" w16cid:durableId="1460958047">
    <w:abstractNumId w:val="8"/>
  </w:num>
  <w:num w:numId="10" w16cid:durableId="1643776063">
    <w:abstractNumId w:val="13"/>
  </w:num>
  <w:num w:numId="11" w16cid:durableId="1993488932">
    <w:abstractNumId w:val="3"/>
  </w:num>
  <w:num w:numId="12" w16cid:durableId="1329792099">
    <w:abstractNumId w:val="4"/>
  </w:num>
  <w:num w:numId="13" w16cid:durableId="959261010">
    <w:abstractNumId w:val="12"/>
  </w:num>
  <w:num w:numId="14" w16cid:durableId="1079400258">
    <w:abstractNumId w:val="2"/>
  </w:num>
  <w:num w:numId="15" w16cid:durableId="47718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bQWxc2idd/sZjno2J2gPEkrUmq/epQ21xX68M0/1QKkWgMUih7Z2ttnkm9Koxos8FNal6NVwGTMfANTrbvkQ==" w:salt="+eMvG6XGUAay7cvoRmibLA=="/>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C3"/>
    <w:rsid w:val="000235E6"/>
    <w:rsid w:val="000378D6"/>
    <w:rsid w:val="00053FD6"/>
    <w:rsid w:val="00056D4B"/>
    <w:rsid w:val="000915EC"/>
    <w:rsid w:val="00095AA0"/>
    <w:rsid w:val="000C4114"/>
    <w:rsid w:val="000D576A"/>
    <w:rsid w:val="000F6699"/>
    <w:rsid w:val="00100A3D"/>
    <w:rsid w:val="00113DE9"/>
    <w:rsid w:val="001777DC"/>
    <w:rsid w:val="00197A5E"/>
    <w:rsid w:val="001A7B01"/>
    <w:rsid w:val="001B3274"/>
    <w:rsid w:val="001D309E"/>
    <w:rsid w:val="001D400A"/>
    <w:rsid w:val="001F645C"/>
    <w:rsid w:val="00204268"/>
    <w:rsid w:val="0024110B"/>
    <w:rsid w:val="002432FC"/>
    <w:rsid w:val="0026316B"/>
    <w:rsid w:val="002765CB"/>
    <w:rsid w:val="00281968"/>
    <w:rsid w:val="002A06C8"/>
    <w:rsid w:val="002B07F9"/>
    <w:rsid w:val="002B6387"/>
    <w:rsid w:val="002C1279"/>
    <w:rsid w:val="002D5FD3"/>
    <w:rsid w:val="002F08D6"/>
    <w:rsid w:val="0031296A"/>
    <w:rsid w:val="0036759B"/>
    <w:rsid w:val="0037357D"/>
    <w:rsid w:val="003A1727"/>
    <w:rsid w:val="003A4C95"/>
    <w:rsid w:val="003B3AC7"/>
    <w:rsid w:val="003C2C23"/>
    <w:rsid w:val="003F34D2"/>
    <w:rsid w:val="004406A5"/>
    <w:rsid w:val="0044152A"/>
    <w:rsid w:val="004514C1"/>
    <w:rsid w:val="00454087"/>
    <w:rsid w:val="0046403C"/>
    <w:rsid w:val="00477A59"/>
    <w:rsid w:val="004E36CB"/>
    <w:rsid w:val="005414CB"/>
    <w:rsid w:val="00547BD2"/>
    <w:rsid w:val="00575CA6"/>
    <w:rsid w:val="00594006"/>
    <w:rsid w:val="005C5F35"/>
    <w:rsid w:val="005D4CC3"/>
    <w:rsid w:val="005E22FF"/>
    <w:rsid w:val="00612CAA"/>
    <w:rsid w:val="006363BA"/>
    <w:rsid w:val="006524DA"/>
    <w:rsid w:val="00653FF7"/>
    <w:rsid w:val="0066476D"/>
    <w:rsid w:val="00666E5A"/>
    <w:rsid w:val="00692AAB"/>
    <w:rsid w:val="006F5AE7"/>
    <w:rsid w:val="00715DF3"/>
    <w:rsid w:val="0073651D"/>
    <w:rsid w:val="00777187"/>
    <w:rsid w:val="007813F3"/>
    <w:rsid w:val="007A1D92"/>
    <w:rsid w:val="007A7243"/>
    <w:rsid w:val="007A7DF5"/>
    <w:rsid w:val="007E00E2"/>
    <w:rsid w:val="007E23D1"/>
    <w:rsid w:val="007F15FD"/>
    <w:rsid w:val="00810710"/>
    <w:rsid w:val="008248E3"/>
    <w:rsid w:val="00846EC6"/>
    <w:rsid w:val="00855C58"/>
    <w:rsid w:val="008673F6"/>
    <w:rsid w:val="00877F64"/>
    <w:rsid w:val="0088686F"/>
    <w:rsid w:val="00891482"/>
    <w:rsid w:val="008B6371"/>
    <w:rsid w:val="008C2EA2"/>
    <w:rsid w:val="008E7089"/>
    <w:rsid w:val="008F6591"/>
    <w:rsid w:val="008F6C03"/>
    <w:rsid w:val="00917542"/>
    <w:rsid w:val="0096238C"/>
    <w:rsid w:val="00967D1E"/>
    <w:rsid w:val="0098712E"/>
    <w:rsid w:val="009873A7"/>
    <w:rsid w:val="00994FEE"/>
    <w:rsid w:val="009967C1"/>
    <w:rsid w:val="009A4CE0"/>
    <w:rsid w:val="009C0767"/>
    <w:rsid w:val="009D4702"/>
    <w:rsid w:val="009E18AE"/>
    <w:rsid w:val="009E7CDC"/>
    <w:rsid w:val="009F134D"/>
    <w:rsid w:val="00A124D4"/>
    <w:rsid w:val="00A34CDE"/>
    <w:rsid w:val="00A401F3"/>
    <w:rsid w:val="00A5211D"/>
    <w:rsid w:val="00AA408F"/>
    <w:rsid w:val="00AB6EAF"/>
    <w:rsid w:val="00AC2249"/>
    <w:rsid w:val="00AC7AE4"/>
    <w:rsid w:val="00B2331F"/>
    <w:rsid w:val="00B32557"/>
    <w:rsid w:val="00B509F0"/>
    <w:rsid w:val="00B61842"/>
    <w:rsid w:val="00B765BD"/>
    <w:rsid w:val="00B80F9D"/>
    <w:rsid w:val="00B91BC4"/>
    <w:rsid w:val="00B93147"/>
    <w:rsid w:val="00BA30F8"/>
    <w:rsid w:val="00BB2CA7"/>
    <w:rsid w:val="00BD1EE9"/>
    <w:rsid w:val="00BD2A99"/>
    <w:rsid w:val="00BD7112"/>
    <w:rsid w:val="00BE1CD6"/>
    <w:rsid w:val="00C00179"/>
    <w:rsid w:val="00C40704"/>
    <w:rsid w:val="00C80204"/>
    <w:rsid w:val="00C81625"/>
    <w:rsid w:val="00C91E52"/>
    <w:rsid w:val="00C95CFC"/>
    <w:rsid w:val="00CC297A"/>
    <w:rsid w:val="00D0465C"/>
    <w:rsid w:val="00D052AD"/>
    <w:rsid w:val="00D15B46"/>
    <w:rsid w:val="00D60AFD"/>
    <w:rsid w:val="00D60CEB"/>
    <w:rsid w:val="00D674EC"/>
    <w:rsid w:val="00D73107"/>
    <w:rsid w:val="00DA0F52"/>
    <w:rsid w:val="00DB4ECA"/>
    <w:rsid w:val="00DD16F4"/>
    <w:rsid w:val="00DD47E2"/>
    <w:rsid w:val="00DD6C51"/>
    <w:rsid w:val="00DE207B"/>
    <w:rsid w:val="00DF780B"/>
    <w:rsid w:val="00E02F58"/>
    <w:rsid w:val="00E21BF9"/>
    <w:rsid w:val="00E42E64"/>
    <w:rsid w:val="00E51B4C"/>
    <w:rsid w:val="00E67472"/>
    <w:rsid w:val="00E749CA"/>
    <w:rsid w:val="00E9480F"/>
    <w:rsid w:val="00EC7F3B"/>
    <w:rsid w:val="00ED3EBA"/>
    <w:rsid w:val="00EE1505"/>
    <w:rsid w:val="00EE3E14"/>
    <w:rsid w:val="00EE669C"/>
    <w:rsid w:val="00EF67E5"/>
    <w:rsid w:val="00F47CD3"/>
    <w:rsid w:val="00F616F3"/>
    <w:rsid w:val="00F62F0A"/>
    <w:rsid w:val="00F7174D"/>
    <w:rsid w:val="00F74019"/>
    <w:rsid w:val="00F864A7"/>
    <w:rsid w:val="00FA7957"/>
    <w:rsid w:val="00FB4227"/>
    <w:rsid w:val="00FB46C8"/>
    <w:rsid w:val="00FC257C"/>
    <w:rsid w:val="00FC37C8"/>
    <w:rsid w:val="00FE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C242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5040"/>
      </w:tabs>
      <w:jc w:val="both"/>
      <w:outlineLvl w:val="0"/>
    </w:pPr>
    <w:rPr>
      <w:rFonts w:ascii="Book Antiqua" w:hAnsi="Book Antiqua"/>
      <w:b/>
      <w:sz w:val="23"/>
    </w:rPr>
  </w:style>
  <w:style w:type="paragraph" w:styleId="Heading2">
    <w:name w:val="heading 2"/>
    <w:basedOn w:val="Normal"/>
    <w:next w:val="Normal"/>
    <w:qFormat/>
    <w:pPr>
      <w:keepNext/>
      <w:outlineLvl w:val="1"/>
    </w:pPr>
    <w:rPr>
      <w:rFonts w:ascii="Book Antiqua" w:hAnsi="Book Antiqua"/>
      <w:b/>
      <w:sz w:val="28"/>
    </w:rPr>
  </w:style>
  <w:style w:type="paragraph" w:styleId="Heading3">
    <w:name w:val="heading 3"/>
    <w:basedOn w:val="Normal"/>
    <w:next w:val="Normal"/>
    <w:qFormat/>
    <w:pPr>
      <w:keepNext/>
      <w:jc w:val="center"/>
      <w:outlineLvl w:val="2"/>
    </w:pPr>
    <w:rPr>
      <w:rFonts w:ascii="Book Antiqua" w:hAnsi="Book Antiqua"/>
      <w:b/>
      <w:sz w:val="23"/>
    </w:rPr>
  </w:style>
  <w:style w:type="paragraph" w:styleId="Heading4">
    <w:name w:val="heading 4"/>
    <w:basedOn w:val="Normal"/>
    <w:next w:val="Normal"/>
    <w:qFormat/>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Book Antiqua" w:hAnsi="Book Antiqua"/>
      <w:sz w:val="23"/>
    </w:rPr>
  </w:style>
  <w:style w:type="paragraph" w:styleId="BodyText2">
    <w:name w:val="Body Text 2"/>
    <w:basedOn w:val="Normal"/>
    <w:rPr>
      <w:rFonts w:ascii="Book Antiqua" w:hAnsi="Book Antiqua"/>
      <w:sz w:val="23"/>
    </w:rPr>
  </w:style>
  <w:style w:type="paragraph" w:styleId="BodyText3">
    <w:name w:val="Body Text 3"/>
    <w:basedOn w:val="Normal"/>
    <w:pPr>
      <w:tabs>
        <w:tab w:val="left" w:pos="5040"/>
      </w:tabs>
    </w:pPr>
    <w:rPr>
      <w:rFonts w:ascii="Book Antiqua" w:hAnsi="Book Antiqua"/>
      <w:b/>
      <w:sz w:val="23"/>
    </w:rPr>
  </w:style>
  <w:style w:type="paragraph" w:styleId="BodyTextIndent">
    <w:name w:val="Body Text Indent"/>
    <w:basedOn w:val="Normal"/>
    <w:pPr>
      <w:tabs>
        <w:tab w:val="left" w:pos="1080"/>
      </w:tabs>
      <w:ind w:left="1080" w:hanging="1080"/>
      <w:jc w:val="both"/>
    </w:pPr>
    <w:rPr>
      <w:sz w:val="22"/>
    </w:rPr>
  </w:style>
  <w:style w:type="paragraph" w:styleId="BodyTextIndent2">
    <w:name w:val="Body Text Indent 2"/>
    <w:basedOn w:val="Normal"/>
    <w:pPr>
      <w:tabs>
        <w:tab w:val="left" w:pos="-1440"/>
      </w:tabs>
      <w:ind w:left="1440" w:hanging="1440"/>
      <w:jc w:val="both"/>
    </w:pPr>
    <w:rPr>
      <w:sz w:val="22"/>
    </w:rPr>
  </w:style>
  <w:style w:type="paragraph" w:styleId="BalloonText">
    <w:name w:val="Balloon Text"/>
    <w:basedOn w:val="Normal"/>
    <w:link w:val="BalloonTextChar"/>
    <w:rsid w:val="009E7CDC"/>
    <w:rPr>
      <w:rFonts w:ascii="Segoe UI" w:hAnsi="Segoe UI" w:cs="Segoe UI"/>
      <w:sz w:val="18"/>
      <w:szCs w:val="18"/>
    </w:rPr>
  </w:style>
  <w:style w:type="character" w:customStyle="1" w:styleId="BalloonTextChar">
    <w:name w:val="Balloon Text Char"/>
    <w:link w:val="BalloonText"/>
    <w:rsid w:val="009E7CDC"/>
    <w:rPr>
      <w:rFonts w:ascii="Segoe UI" w:hAnsi="Segoe UI" w:cs="Segoe UI"/>
      <w:sz w:val="18"/>
      <w:szCs w:val="18"/>
    </w:rPr>
  </w:style>
  <w:style w:type="paragraph" w:styleId="ListParagraph">
    <w:name w:val="List Paragraph"/>
    <w:basedOn w:val="Normal"/>
    <w:uiPriority w:val="34"/>
    <w:qFormat/>
    <w:rsid w:val="00B32557"/>
    <w:pPr>
      <w:ind w:left="720"/>
      <w:contextualSpacing/>
    </w:pPr>
  </w:style>
  <w:style w:type="character" w:styleId="CommentReference">
    <w:name w:val="annotation reference"/>
    <w:basedOn w:val="DefaultParagraphFont"/>
    <w:rsid w:val="00B80F9D"/>
    <w:rPr>
      <w:sz w:val="16"/>
      <w:szCs w:val="16"/>
    </w:rPr>
  </w:style>
  <w:style w:type="paragraph" w:styleId="CommentText">
    <w:name w:val="annotation text"/>
    <w:basedOn w:val="Normal"/>
    <w:link w:val="CommentTextChar"/>
    <w:rsid w:val="00B80F9D"/>
  </w:style>
  <w:style w:type="character" w:customStyle="1" w:styleId="CommentTextChar">
    <w:name w:val="Comment Text Char"/>
    <w:basedOn w:val="DefaultParagraphFont"/>
    <w:link w:val="CommentText"/>
    <w:rsid w:val="00B80F9D"/>
  </w:style>
  <w:style w:type="paragraph" w:styleId="CommentSubject">
    <w:name w:val="annotation subject"/>
    <w:basedOn w:val="CommentText"/>
    <w:next w:val="CommentText"/>
    <w:link w:val="CommentSubjectChar"/>
    <w:rsid w:val="00B80F9D"/>
    <w:rPr>
      <w:b/>
      <w:bCs/>
    </w:rPr>
  </w:style>
  <w:style w:type="character" w:customStyle="1" w:styleId="CommentSubjectChar">
    <w:name w:val="Comment Subject Char"/>
    <w:basedOn w:val="CommentTextChar"/>
    <w:link w:val="CommentSubject"/>
    <w:rsid w:val="00B80F9D"/>
    <w:rPr>
      <w:b/>
      <w:bCs/>
    </w:rPr>
  </w:style>
  <w:style w:type="character" w:styleId="Hyperlink">
    <w:name w:val="Hyperlink"/>
    <w:unhideWhenUsed/>
    <w:rsid w:val="00B61842"/>
    <w:rPr>
      <w:color w:val="0563C1"/>
      <w:u w:val="single"/>
    </w:rPr>
  </w:style>
  <w:style w:type="character" w:styleId="FollowedHyperlink">
    <w:name w:val="FollowedHyperlink"/>
    <w:basedOn w:val="DefaultParagraphFont"/>
    <w:rsid w:val="00B61842"/>
    <w:rPr>
      <w:color w:val="954F72" w:themeColor="followedHyperlink"/>
      <w:u w:val="single"/>
    </w:rPr>
  </w:style>
  <w:style w:type="paragraph" w:styleId="Revision">
    <w:name w:val="Revision"/>
    <w:hidden/>
    <w:uiPriority w:val="99"/>
    <w:semiHidden/>
    <w:rsid w:val="00441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i.wa.gov/licensing-permits/public-works-projects/prevailing-wage-r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5847-83D2-4F8E-AA75-BC1A9BC5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2022-04-20T16:59:00Z</dcterms:created>
  <dcterms:modified xsi:type="dcterms:W3CDTF">2025-03-12T16:09:00Z</dcterms:modified>
</cp:coreProperties>
</file>